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A828" w14:textId="77777777" w:rsidR="00932627" w:rsidRPr="00E77897" w:rsidRDefault="24BA4200" w:rsidP="00621F4D">
      <w:pPr>
        <w:pStyle w:val="Hlavika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bCs/>
          <w:sz w:val="20"/>
          <w:szCs w:val="20"/>
        </w:rPr>
        <w:t>Všeobecné zmluvné podmienky k Zmluve o dodávke a odbere tepla</w:t>
      </w:r>
    </w:p>
    <w:p w14:paraId="7AECFB0B" w14:textId="77777777" w:rsidR="00932627" w:rsidRDefault="00932627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67C037" w14:textId="77777777" w:rsidR="008E3D4F" w:rsidRPr="00E77897" w:rsidRDefault="008E3D4F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45FB7C" w14:textId="77777777" w:rsidR="00B57666" w:rsidRPr="00E77897" w:rsidRDefault="006D56D6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I.</w:t>
      </w:r>
      <w:r w:rsidR="00276933" w:rsidRPr="00E77897">
        <w:rPr>
          <w:rFonts w:ascii="Arial" w:hAnsi="Arial" w:cs="Arial"/>
          <w:b/>
          <w:sz w:val="20"/>
          <w:szCs w:val="20"/>
        </w:rPr>
        <w:t xml:space="preserve"> - </w:t>
      </w:r>
      <w:r w:rsidR="00B57666" w:rsidRPr="00E77897">
        <w:rPr>
          <w:rFonts w:ascii="Arial" w:hAnsi="Arial" w:cs="Arial"/>
          <w:b/>
          <w:sz w:val="20"/>
          <w:szCs w:val="20"/>
        </w:rPr>
        <w:t>Úvodné ustanovenia</w:t>
      </w:r>
      <w:r w:rsidR="00EE41DE" w:rsidRPr="00E77897">
        <w:rPr>
          <w:rFonts w:ascii="Arial" w:hAnsi="Arial" w:cs="Arial"/>
          <w:b/>
          <w:sz w:val="20"/>
          <w:szCs w:val="20"/>
        </w:rPr>
        <w:t xml:space="preserve"> a definície</w:t>
      </w:r>
    </w:p>
    <w:p w14:paraId="32CDA77A" w14:textId="77777777" w:rsidR="00276933" w:rsidRPr="00E77897" w:rsidRDefault="00276933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9ECE96" w14:textId="77777777" w:rsidR="00EE41DE" w:rsidRPr="00E77897" w:rsidRDefault="00B57666" w:rsidP="004C52FE">
      <w:pPr>
        <w:pStyle w:val="Odsekzoznamu"/>
        <w:numPr>
          <w:ilvl w:val="1"/>
          <w:numId w:val="3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Tieto všeobecné zmluvné podmienky (ďalej len „</w:t>
      </w:r>
      <w:r w:rsidR="00276933" w:rsidRPr="00E77897">
        <w:rPr>
          <w:rFonts w:ascii="Arial" w:hAnsi="Arial" w:cs="Arial"/>
          <w:b/>
          <w:bCs/>
          <w:sz w:val="20"/>
          <w:szCs w:val="20"/>
        </w:rPr>
        <w:t>VZP</w:t>
      </w:r>
      <w:r w:rsidRPr="00E77897">
        <w:rPr>
          <w:rFonts w:ascii="Arial" w:hAnsi="Arial" w:cs="Arial"/>
          <w:sz w:val="20"/>
          <w:szCs w:val="20"/>
        </w:rPr>
        <w:t xml:space="preserve">“) sú neoddeliteľnou súčasťou </w:t>
      </w:r>
      <w:r w:rsidR="000A5FAB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 xml:space="preserve">mluvy o dodávke a odbere tepla uzatvorenej medzi </w:t>
      </w:r>
      <w:r w:rsidR="00276933" w:rsidRPr="00E77897">
        <w:rPr>
          <w:rFonts w:ascii="Arial" w:hAnsi="Arial" w:cs="Arial"/>
          <w:sz w:val="20"/>
          <w:szCs w:val="20"/>
        </w:rPr>
        <w:t xml:space="preserve">Dodávateľom - </w:t>
      </w:r>
      <w:r w:rsidRPr="00E77897">
        <w:rPr>
          <w:rFonts w:ascii="Arial" w:hAnsi="Arial" w:cs="Arial"/>
          <w:sz w:val="20"/>
          <w:szCs w:val="20"/>
        </w:rPr>
        <w:t xml:space="preserve">spoločnosťou </w:t>
      </w:r>
      <w:r w:rsidR="00C244CE" w:rsidRPr="00E77897">
        <w:rPr>
          <w:rFonts w:ascii="Arial" w:hAnsi="Arial" w:cs="Arial"/>
          <w:sz w:val="20"/>
          <w:szCs w:val="20"/>
        </w:rPr>
        <w:t>MH Teplárenský holding, a.s.,</w:t>
      </w:r>
      <w:r w:rsidRPr="00E77897">
        <w:rPr>
          <w:rFonts w:ascii="Arial" w:hAnsi="Arial" w:cs="Arial"/>
          <w:sz w:val="20"/>
          <w:szCs w:val="20"/>
        </w:rPr>
        <w:t xml:space="preserve"> so sídlom </w:t>
      </w:r>
      <w:r w:rsidR="005A0758" w:rsidRPr="00E77897">
        <w:rPr>
          <w:rFonts w:ascii="Arial" w:hAnsi="Arial" w:cs="Arial"/>
          <w:sz w:val="20"/>
          <w:szCs w:val="20"/>
        </w:rPr>
        <w:t>Turbínová</w:t>
      </w:r>
      <w:r w:rsidRPr="00E77897">
        <w:rPr>
          <w:rFonts w:ascii="Arial" w:hAnsi="Arial" w:cs="Arial"/>
          <w:sz w:val="20"/>
          <w:szCs w:val="20"/>
        </w:rPr>
        <w:t xml:space="preserve"> 3,</w:t>
      </w:r>
      <w:r w:rsidR="005D6B68" w:rsidRPr="00E77897">
        <w:rPr>
          <w:rFonts w:ascii="Arial" w:hAnsi="Arial" w:cs="Arial"/>
          <w:sz w:val="20"/>
          <w:szCs w:val="20"/>
        </w:rPr>
        <w:t xml:space="preserve"> 8</w:t>
      </w:r>
      <w:r w:rsidR="000A5FAB" w:rsidRPr="00E77897">
        <w:rPr>
          <w:rFonts w:ascii="Arial" w:hAnsi="Arial" w:cs="Arial"/>
          <w:sz w:val="20"/>
          <w:szCs w:val="20"/>
        </w:rPr>
        <w:t>31</w:t>
      </w:r>
      <w:r w:rsidR="005D6B68" w:rsidRPr="00E77897">
        <w:rPr>
          <w:rFonts w:ascii="Arial" w:hAnsi="Arial" w:cs="Arial"/>
          <w:sz w:val="20"/>
          <w:szCs w:val="20"/>
        </w:rPr>
        <w:t xml:space="preserve"> 0</w:t>
      </w:r>
      <w:r w:rsidR="000A5FAB" w:rsidRPr="00E77897">
        <w:rPr>
          <w:rFonts w:ascii="Arial" w:hAnsi="Arial" w:cs="Arial"/>
          <w:sz w:val="20"/>
          <w:szCs w:val="20"/>
        </w:rPr>
        <w:t>4</w:t>
      </w:r>
      <w:r w:rsidR="005D6B68" w:rsidRPr="00E77897">
        <w:rPr>
          <w:rFonts w:ascii="Arial" w:hAnsi="Arial" w:cs="Arial"/>
          <w:sz w:val="20"/>
          <w:szCs w:val="20"/>
        </w:rPr>
        <w:t xml:space="preserve"> Bratislava</w:t>
      </w:r>
      <w:r w:rsidR="000A5FAB" w:rsidRPr="00E77897">
        <w:rPr>
          <w:rFonts w:ascii="Arial" w:hAnsi="Arial" w:cs="Arial"/>
          <w:sz w:val="20"/>
          <w:szCs w:val="20"/>
        </w:rPr>
        <w:t xml:space="preserve"> </w:t>
      </w:r>
      <w:r w:rsidR="005D6B68" w:rsidRPr="00E77897">
        <w:rPr>
          <w:rFonts w:ascii="Arial" w:hAnsi="Arial" w:cs="Arial"/>
          <w:sz w:val="20"/>
          <w:szCs w:val="20"/>
        </w:rPr>
        <w:t>-</w:t>
      </w:r>
      <w:r w:rsidR="000A5FAB" w:rsidRPr="00E77897">
        <w:rPr>
          <w:rFonts w:ascii="Arial" w:hAnsi="Arial" w:cs="Arial"/>
          <w:sz w:val="20"/>
          <w:szCs w:val="20"/>
        </w:rPr>
        <w:t xml:space="preserve"> </w:t>
      </w:r>
      <w:r w:rsidR="005D6B68" w:rsidRPr="00E77897">
        <w:rPr>
          <w:rFonts w:ascii="Arial" w:hAnsi="Arial" w:cs="Arial"/>
          <w:sz w:val="20"/>
          <w:szCs w:val="20"/>
        </w:rPr>
        <w:t>mestská časť Nové Mesto</w:t>
      </w:r>
      <w:r w:rsidR="000A5FAB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IČO </w:t>
      </w:r>
      <w:r w:rsidR="005D6B68" w:rsidRPr="00E77897">
        <w:rPr>
          <w:rFonts w:ascii="Arial" w:hAnsi="Arial" w:cs="Arial"/>
          <w:sz w:val="20"/>
          <w:szCs w:val="20"/>
        </w:rPr>
        <w:t>3</w:t>
      </w:r>
      <w:r w:rsidR="000A5FAB" w:rsidRPr="00E77897">
        <w:rPr>
          <w:rFonts w:ascii="Arial" w:hAnsi="Arial" w:cs="Arial"/>
          <w:sz w:val="20"/>
          <w:szCs w:val="20"/>
        </w:rPr>
        <w:t>6 211 541</w:t>
      </w:r>
      <w:r w:rsidRPr="00E77897">
        <w:rPr>
          <w:rFonts w:ascii="Arial" w:hAnsi="Arial" w:cs="Arial"/>
          <w:sz w:val="20"/>
          <w:szCs w:val="20"/>
        </w:rPr>
        <w:t xml:space="preserve">, zapísanou v Obchodnom registri </w:t>
      </w:r>
      <w:r w:rsidR="008F1F2A" w:rsidRPr="00E77897">
        <w:rPr>
          <w:rFonts w:ascii="Arial" w:hAnsi="Arial" w:cs="Arial"/>
          <w:sz w:val="20"/>
          <w:szCs w:val="20"/>
        </w:rPr>
        <w:t xml:space="preserve">Mestského </w:t>
      </w:r>
      <w:r w:rsidRPr="00E77897">
        <w:rPr>
          <w:rFonts w:ascii="Arial" w:hAnsi="Arial" w:cs="Arial"/>
          <w:sz w:val="20"/>
          <w:szCs w:val="20"/>
        </w:rPr>
        <w:t>súdu</w:t>
      </w:r>
      <w:r w:rsidR="00EB5A35" w:rsidRPr="00E77897">
        <w:rPr>
          <w:rFonts w:ascii="Arial" w:hAnsi="Arial" w:cs="Arial"/>
          <w:sz w:val="20"/>
          <w:szCs w:val="20"/>
        </w:rPr>
        <w:t xml:space="preserve"> </w:t>
      </w:r>
      <w:r w:rsidR="005D6B68" w:rsidRPr="00E77897">
        <w:rPr>
          <w:rFonts w:ascii="Arial" w:hAnsi="Arial" w:cs="Arial"/>
          <w:sz w:val="20"/>
          <w:szCs w:val="20"/>
        </w:rPr>
        <w:t xml:space="preserve">Bratislava </w:t>
      </w:r>
      <w:r w:rsidR="008F1F2A" w:rsidRPr="00E77897">
        <w:rPr>
          <w:rFonts w:ascii="Arial" w:hAnsi="Arial" w:cs="Arial"/>
          <w:sz w:val="20"/>
          <w:szCs w:val="20"/>
        </w:rPr>
        <w:t>II</w:t>
      </w:r>
      <w:r w:rsidR="005D6B68" w:rsidRPr="00E77897">
        <w:rPr>
          <w:rFonts w:ascii="Arial" w:hAnsi="Arial" w:cs="Arial"/>
          <w:sz w:val="20"/>
          <w:szCs w:val="20"/>
        </w:rPr>
        <w:t>I</w:t>
      </w:r>
      <w:r w:rsidR="00276933" w:rsidRPr="00E77897">
        <w:rPr>
          <w:rFonts w:ascii="Arial" w:hAnsi="Arial" w:cs="Arial"/>
          <w:sz w:val="20"/>
          <w:szCs w:val="20"/>
        </w:rPr>
        <w:t xml:space="preserve">, </w:t>
      </w:r>
      <w:r w:rsidRPr="00E77897">
        <w:rPr>
          <w:rFonts w:ascii="Arial" w:hAnsi="Arial" w:cs="Arial"/>
          <w:sz w:val="20"/>
          <w:szCs w:val="20"/>
        </w:rPr>
        <w:t>oddiel</w:t>
      </w:r>
      <w:r w:rsidR="00276933" w:rsidRPr="00E77897">
        <w:rPr>
          <w:rFonts w:ascii="Arial" w:hAnsi="Arial" w:cs="Arial"/>
          <w:sz w:val="20"/>
          <w:szCs w:val="20"/>
        </w:rPr>
        <w:t>:</w:t>
      </w:r>
      <w:r w:rsidRPr="00E77897">
        <w:rPr>
          <w:rFonts w:ascii="Arial" w:hAnsi="Arial" w:cs="Arial"/>
          <w:sz w:val="20"/>
          <w:szCs w:val="20"/>
        </w:rPr>
        <w:t xml:space="preserve"> Sa</w:t>
      </w:r>
      <w:r w:rsidR="00276933" w:rsidRPr="00E77897">
        <w:rPr>
          <w:rFonts w:ascii="Arial" w:hAnsi="Arial" w:cs="Arial"/>
          <w:sz w:val="20"/>
          <w:szCs w:val="20"/>
        </w:rPr>
        <w:t xml:space="preserve">, </w:t>
      </w:r>
      <w:r w:rsidRPr="00E77897">
        <w:rPr>
          <w:rFonts w:ascii="Arial" w:hAnsi="Arial" w:cs="Arial"/>
          <w:sz w:val="20"/>
          <w:szCs w:val="20"/>
        </w:rPr>
        <w:t>vložk</w:t>
      </w:r>
      <w:r w:rsidR="00276933" w:rsidRPr="00E77897">
        <w:rPr>
          <w:rFonts w:ascii="Arial" w:hAnsi="Arial" w:cs="Arial"/>
          <w:sz w:val="20"/>
          <w:szCs w:val="20"/>
        </w:rPr>
        <w:t>a</w:t>
      </w:r>
      <w:r w:rsidRPr="00E77897">
        <w:rPr>
          <w:rFonts w:ascii="Arial" w:hAnsi="Arial" w:cs="Arial"/>
          <w:sz w:val="20"/>
          <w:szCs w:val="20"/>
        </w:rPr>
        <w:t xml:space="preserve"> č.</w:t>
      </w:r>
      <w:r w:rsidR="00276933" w:rsidRPr="00E77897">
        <w:rPr>
          <w:rFonts w:ascii="Arial" w:hAnsi="Arial" w:cs="Arial"/>
          <w:sz w:val="20"/>
          <w:szCs w:val="20"/>
        </w:rPr>
        <w:t>:</w:t>
      </w:r>
      <w:r w:rsidRPr="00E77897">
        <w:rPr>
          <w:rFonts w:ascii="Arial" w:hAnsi="Arial" w:cs="Arial"/>
          <w:sz w:val="20"/>
          <w:szCs w:val="20"/>
        </w:rPr>
        <w:t> </w:t>
      </w:r>
      <w:r w:rsidR="000A5FAB" w:rsidRPr="00E77897">
        <w:rPr>
          <w:rFonts w:ascii="Arial" w:hAnsi="Arial" w:cs="Arial"/>
          <w:sz w:val="20"/>
          <w:szCs w:val="20"/>
        </w:rPr>
        <w:t>7386</w:t>
      </w:r>
      <w:r w:rsidR="005D6B68" w:rsidRPr="00E77897">
        <w:rPr>
          <w:rFonts w:ascii="Arial" w:hAnsi="Arial" w:cs="Arial"/>
          <w:sz w:val="20"/>
          <w:szCs w:val="20"/>
        </w:rPr>
        <w:t>/B</w:t>
      </w:r>
      <w:r w:rsidR="00276933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a </w:t>
      </w:r>
      <w:r w:rsidR="00276933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dberateľom bližšie špecifikovaným v </w:t>
      </w:r>
      <w:r w:rsidR="00276933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mluve</w:t>
      </w:r>
      <w:r w:rsidR="00276933" w:rsidRPr="00E77897">
        <w:rPr>
          <w:rFonts w:ascii="Arial" w:hAnsi="Arial" w:cs="Arial"/>
          <w:sz w:val="20"/>
          <w:szCs w:val="20"/>
        </w:rPr>
        <w:t>. Tieto VZP obsahujú práva a povinnosti Zmluvných strán vrátane povinných náležitostí Zmluvy, ktoré nie sú uvedené v samotne</w:t>
      </w:r>
      <w:r w:rsidR="00D57D2A" w:rsidRPr="00E77897">
        <w:rPr>
          <w:rFonts w:ascii="Arial" w:hAnsi="Arial" w:cs="Arial"/>
          <w:sz w:val="20"/>
          <w:szCs w:val="20"/>
        </w:rPr>
        <w:t>j</w:t>
      </w:r>
      <w:r w:rsidR="00276933" w:rsidRPr="00E77897">
        <w:rPr>
          <w:rFonts w:ascii="Arial" w:hAnsi="Arial" w:cs="Arial"/>
          <w:sz w:val="20"/>
          <w:szCs w:val="20"/>
        </w:rPr>
        <w:t xml:space="preserve"> Zmluve alebo </w:t>
      </w:r>
      <w:r w:rsidR="00D57D2A" w:rsidRPr="00E77897">
        <w:rPr>
          <w:rFonts w:ascii="Arial" w:hAnsi="Arial" w:cs="Arial"/>
          <w:sz w:val="20"/>
          <w:szCs w:val="20"/>
        </w:rPr>
        <w:t xml:space="preserve">v </w:t>
      </w:r>
      <w:r w:rsidR="00276933" w:rsidRPr="00E77897">
        <w:rPr>
          <w:rFonts w:ascii="Arial" w:hAnsi="Arial" w:cs="Arial"/>
          <w:sz w:val="20"/>
          <w:szCs w:val="20"/>
        </w:rPr>
        <w:t>jej prílohách.</w:t>
      </w:r>
    </w:p>
    <w:p w14:paraId="65680D1B" w14:textId="77777777" w:rsidR="008A427F" w:rsidRPr="00E77897" w:rsidRDefault="008A427F" w:rsidP="00C34E59">
      <w:pPr>
        <w:pStyle w:val="Odsekzoznamu"/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CBC2FC" w14:textId="77777777" w:rsidR="00C366A7" w:rsidRPr="00E77897" w:rsidRDefault="00C366A7" w:rsidP="00621F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3942" w14:textId="77777777" w:rsidR="00B75C89" w:rsidRPr="00E77897" w:rsidRDefault="00B75C89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 xml:space="preserve">Článok II. - Dodacie podmienky </w:t>
      </w:r>
    </w:p>
    <w:p w14:paraId="0C15482F" w14:textId="77777777" w:rsidR="00B75C89" w:rsidRPr="00E77897" w:rsidRDefault="00B75C89" w:rsidP="00621F4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7EF730" w14:textId="77777777" w:rsidR="00B75C89" w:rsidRPr="00E77897" w:rsidRDefault="00B75C89" w:rsidP="004C52FE">
      <w:pPr>
        <w:pStyle w:val="Odsekzoznamu"/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Dodávka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je splnená prechodom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zo sústavy tepelných zariadení Dodávateľa do sústavy tepelných zariadení Odberateľa v mieste pripojenia / v odbernom mieste špecifikovanom v Prílohe č. 1, podľa toho či ide o pripojenie zo zdroja, z primárnej alebo sekundárnej siete, OST, OOST alebo z plynovej kotolne. Momentom prechodu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zo sústavy tepelných zariadení Dodávateľa do odberného miesta špecifikovaného v Prílohe č. 1 dochádza k prevodu vlastníckeho práva k 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eplu na Odberateľa a na Odberateľa prechádza nebezpečenstvo škody</w:t>
      </w:r>
      <w:r w:rsidR="007C7003" w:rsidRPr="00E77897">
        <w:rPr>
          <w:rFonts w:ascii="Arial" w:hAnsi="Arial" w:cs="Arial"/>
          <w:sz w:val="20"/>
          <w:szCs w:val="20"/>
        </w:rPr>
        <w:t>. T</w:t>
      </w:r>
      <w:r w:rsidRPr="00E77897">
        <w:rPr>
          <w:rFonts w:ascii="Arial" w:hAnsi="Arial" w:cs="Arial"/>
          <w:sz w:val="20"/>
          <w:szCs w:val="20"/>
        </w:rPr>
        <w:t xml:space="preserve">eplonosná látka ostáva po celú dobu vo vlastníctve Dodávateľa. </w:t>
      </w:r>
    </w:p>
    <w:p w14:paraId="4CDDA42F" w14:textId="77777777" w:rsidR="00B75C89" w:rsidRPr="00E77897" w:rsidRDefault="00B75C89" w:rsidP="004C52FE">
      <w:pPr>
        <w:pStyle w:val="Odsekzoznamu"/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Odberateľ je povinný po celú dobu trvania Zmluvy udržiavať svoj</w:t>
      </w:r>
      <w:r w:rsidR="007C7003" w:rsidRPr="00E77897">
        <w:rPr>
          <w:rFonts w:ascii="Arial" w:hAnsi="Arial" w:cs="Arial"/>
          <w:sz w:val="20"/>
          <w:szCs w:val="20"/>
        </w:rPr>
        <w:t>e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7C7003" w:rsidRPr="00E77897">
        <w:rPr>
          <w:rFonts w:ascii="Arial" w:hAnsi="Arial" w:cs="Arial"/>
          <w:sz w:val="20"/>
          <w:szCs w:val="20"/>
        </w:rPr>
        <w:t>tepelno technické zariadenia</w:t>
      </w:r>
      <w:r w:rsidRPr="00E77897">
        <w:rPr>
          <w:rFonts w:ascii="Arial" w:hAnsi="Arial" w:cs="Arial"/>
          <w:sz w:val="20"/>
          <w:szCs w:val="20"/>
        </w:rPr>
        <w:t xml:space="preserve"> v prevádzkyschopnom stave, spĺňať technické podmienky pripojenia Dodávateľa a mať užívacie právo k odbernému miestu / miestu pripojenia podľa Prílohy č. 1</w:t>
      </w:r>
      <w:r w:rsidR="006178ED" w:rsidRPr="00E77897">
        <w:rPr>
          <w:rFonts w:ascii="Arial" w:hAnsi="Arial" w:cs="Arial"/>
          <w:sz w:val="20"/>
          <w:szCs w:val="20"/>
        </w:rPr>
        <w:t>. P</w:t>
      </w:r>
      <w:r w:rsidRPr="00E77897">
        <w:rPr>
          <w:rFonts w:ascii="Arial" w:hAnsi="Arial" w:cs="Arial"/>
          <w:sz w:val="20"/>
          <w:szCs w:val="20"/>
        </w:rPr>
        <w:t xml:space="preserve">lnenie uvedených povinností je povinný preukázať na písomnú výzvu Dodávateľa v lehote 15 kalendárnych dní. </w:t>
      </w:r>
    </w:p>
    <w:p w14:paraId="6DF07E4E" w14:textId="77777777" w:rsidR="00B75C89" w:rsidRPr="00E77897" w:rsidRDefault="0088624B" w:rsidP="004C52FE">
      <w:pPr>
        <w:pStyle w:val="Odsekzoznamu"/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trike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zašle Odberateľovi návrh objednávky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v kWh – Príloha č. </w:t>
      </w:r>
      <w:r w:rsidR="00BC238B" w:rsidRPr="00E77897">
        <w:rPr>
          <w:rFonts w:ascii="Arial" w:hAnsi="Arial" w:cs="Arial"/>
          <w:sz w:val="20"/>
          <w:szCs w:val="20"/>
        </w:rPr>
        <w:t>2a</w:t>
      </w:r>
      <w:r w:rsidRPr="00E77897">
        <w:rPr>
          <w:rFonts w:ascii="Arial" w:hAnsi="Arial" w:cs="Arial"/>
          <w:sz w:val="20"/>
          <w:szCs w:val="20"/>
        </w:rPr>
        <w:t xml:space="preserve"> odberový diagram podľa skutočnej spotreby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roka t – 2 na nasledujúci kalendárny rok. </w:t>
      </w:r>
      <w:r w:rsidR="00B75C89" w:rsidRPr="00E77897">
        <w:rPr>
          <w:rFonts w:ascii="Arial" w:hAnsi="Arial" w:cs="Arial"/>
          <w:sz w:val="20"/>
          <w:szCs w:val="20"/>
        </w:rPr>
        <w:t>Odberateľ je povinný doručiť Dodávateľovi</w:t>
      </w:r>
      <w:r w:rsidR="0020270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potvrdenú </w:t>
      </w:r>
      <w:r w:rsidR="0020270A" w:rsidRPr="00E77897">
        <w:rPr>
          <w:rFonts w:ascii="Arial" w:hAnsi="Arial" w:cs="Arial"/>
          <w:sz w:val="20"/>
          <w:szCs w:val="20"/>
        </w:rPr>
        <w:t xml:space="preserve">objednávku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="0020270A" w:rsidRPr="00E77897">
        <w:rPr>
          <w:rFonts w:ascii="Arial" w:hAnsi="Arial" w:cs="Arial"/>
          <w:sz w:val="20"/>
          <w:szCs w:val="20"/>
        </w:rPr>
        <w:t>epla</w:t>
      </w:r>
      <w:r w:rsidR="005443CC" w:rsidRPr="00E77897">
        <w:rPr>
          <w:rFonts w:ascii="Arial" w:hAnsi="Arial" w:cs="Arial"/>
          <w:sz w:val="20"/>
          <w:szCs w:val="20"/>
        </w:rPr>
        <w:t xml:space="preserve"> v zmysle predchádzajúcej vety </w:t>
      </w:r>
      <w:r w:rsidR="00B75C89" w:rsidRPr="00E77897">
        <w:rPr>
          <w:rFonts w:ascii="Arial" w:hAnsi="Arial" w:cs="Arial"/>
          <w:sz w:val="20"/>
          <w:szCs w:val="20"/>
        </w:rPr>
        <w:t>najneskôr do 31. augusta bežného kalendárneho roka (t - 1) pre každé odberné miesto osobitne</w:t>
      </w:r>
      <w:r w:rsidR="000A5EFA" w:rsidRPr="00E77897">
        <w:rPr>
          <w:rFonts w:ascii="Arial" w:hAnsi="Arial" w:cs="Arial"/>
          <w:sz w:val="20"/>
          <w:szCs w:val="20"/>
        </w:rPr>
        <w:t>, pokiaľ právne predpisy neustanovujú inak</w:t>
      </w:r>
      <w:r w:rsidR="00B75C89" w:rsidRPr="00E77897">
        <w:rPr>
          <w:rFonts w:ascii="Arial" w:hAnsi="Arial" w:cs="Arial"/>
          <w:sz w:val="20"/>
          <w:szCs w:val="20"/>
        </w:rPr>
        <w:t xml:space="preserve">. Ak sa Zmluvné strany nedohodnú inak alebo Odberateľ nesplní povinnosť podľa </w:t>
      </w:r>
      <w:r w:rsidR="00192035" w:rsidRPr="00E77897">
        <w:rPr>
          <w:rFonts w:ascii="Arial" w:hAnsi="Arial" w:cs="Arial"/>
          <w:sz w:val="20"/>
          <w:szCs w:val="20"/>
        </w:rPr>
        <w:t xml:space="preserve">predchádzajúcej </w:t>
      </w:r>
      <w:r w:rsidR="00B75C89" w:rsidRPr="00E77897">
        <w:rPr>
          <w:rFonts w:ascii="Arial" w:hAnsi="Arial" w:cs="Arial"/>
          <w:sz w:val="20"/>
          <w:szCs w:val="20"/>
        </w:rPr>
        <w:t>vety tohto bodu</w:t>
      </w:r>
      <w:r w:rsidR="005A6B32" w:rsidRPr="00E77897">
        <w:rPr>
          <w:rFonts w:ascii="Arial" w:hAnsi="Arial" w:cs="Arial"/>
          <w:sz w:val="20"/>
          <w:szCs w:val="20"/>
        </w:rPr>
        <w:t xml:space="preserve"> 2.3</w:t>
      </w:r>
      <w:r w:rsidR="006D6C78" w:rsidRPr="00E77897">
        <w:rPr>
          <w:rFonts w:ascii="Arial" w:hAnsi="Arial" w:cs="Arial"/>
          <w:sz w:val="20"/>
          <w:szCs w:val="20"/>
        </w:rPr>
        <w:t>,</w:t>
      </w:r>
      <w:r w:rsidR="00B75C89" w:rsidRPr="00E77897">
        <w:rPr>
          <w:rFonts w:ascii="Arial" w:hAnsi="Arial" w:cs="Arial"/>
          <w:sz w:val="20"/>
          <w:szCs w:val="20"/>
        </w:rPr>
        <w:t xml:space="preserve"> odberový diagram pre príslušné odberné miesto sa určí podľa skutočnej spotreby </w:t>
      </w:r>
      <w:r w:rsidR="00360A2E" w:rsidRPr="00E77897">
        <w:rPr>
          <w:rFonts w:ascii="Arial" w:hAnsi="Arial" w:cs="Arial"/>
          <w:sz w:val="20"/>
          <w:szCs w:val="20"/>
        </w:rPr>
        <w:t>T</w:t>
      </w:r>
      <w:r w:rsidR="00B75C89" w:rsidRPr="00E77897">
        <w:rPr>
          <w:rFonts w:ascii="Arial" w:hAnsi="Arial" w:cs="Arial"/>
          <w:sz w:val="20"/>
          <w:szCs w:val="20"/>
        </w:rPr>
        <w:t>epla roka t – 2</w:t>
      </w:r>
      <w:r w:rsidR="005F39C8" w:rsidRPr="00E77897">
        <w:rPr>
          <w:rFonts w:ascii="Arial" w:hAnsi="Arial" w:cs="Arial"/>
          <w:sz w:val="20"/>
          <w:szCs w:val="20"/>
        </w:rPr>
        <w:t>, pokiaľ sa neuplatnia nové pravidlá v</w:t>
      </w:r>
      <w:r w:rsidR="00404281" w:rsidRPr="00E77897">
        <w:rPr>
          <w:rFonts w:ascii="Arial" w:hAnsi="Arial" w:cs="Arial"/>
          <w:sz w:val="20"/>
          <w:szCs w:val="20"/>
        </w:rPr>
        <w:t> </w:t>
      </w:r>
      <w:r w:rsidR="005F39C8" w:rsidRPr="00E77897">
        <w:rPr>
          <w:rFonts w:ascii="Arial" w:hAnsi="Arial" w:cs="Arial"/>
          <w:sz w:val="20"/>
          <w:szCs w:val="20"/>
        </w:rPr>
        <w:t>zmysle</w:t>
      </w:r>
      <w:r w:rsidR="00404281" w:rsidRPr="00E77897">
        <w:rPr>
          <w:rFonts w:ascii="Arial" w:hAnsi="Arial" w:cs="Arial"/>
          <w:sz w:val="20"/>
          <w:szCs w:val="20"/>
        </w:rPr>
        <w:t xml:space="preserve"> záväzných</w:t>
      </w:r>
      <w:r w:rsidR="005F39C8" w:rsidRPr="00E77897">
        <w:rPr>
          <w:rFonts w:ascii="Arial" w:hAnsi="Arial" w:cs="Arial"/>
          <w:sz w:val="20"/>
          <w:szCs w:val="20"/>
        </w:rPr>
        <w:t xml:space="preserve"> právnych predpisov</w:t>
      </w:r>
      <w:r w:rsidR="00C34E59" w:rsidRPr="00E77897">
        <w:rPr>
          <w:rFonts w:ascii="Arial" w:hAnsi="Arial" w:cs="Arial"/>
          <w:sz w:val="20"/>
          <w:szCs w:val="20"/>
        </w:rPr>
        <w:t>.</w:t>
      </w:r>
    </w:p>
    <w:p w14:paraId="3E2A715E" w14:textId="77777777" w:rsidR="00464FA7" w:rsidRDefault="00464FA7" w:rsidP="00621F4D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4C06E0" w14:textId="77777777" w:rsidR="008E3D4F" w:rsidRPr="00E77897" w:rsidRDefault="008E3D4F" w:rsidP="00621F4D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0B682" w14:textId="77777777" w:rsidR="004F01CD" w:rsidRPr="00E77897" w:rsidRDefault="004F01CD" w:rsidP="00621F4D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9F1371" w:rsidRPr="00E77897">
        <w:rPr>
          <w:rFonts w:ascii="Arial" w:hAnsi="Arial" w:cs="Arial"/>
          <w:b/>
          <w:bCs/>
          <w:sz w:val="20"/>
          <w:szCs w:val="20"/>
        </w:rPr>
        <w:t>III</w:t>
      </w:r>
      <w:r w:rsidR="004B23A2" w:rsidRPr="00E778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7897">
        <w:rPr>
          <w:rFonts w:ascii="Arial" w:hAnsi="Arial" w:cs="Arial"/>
          <w:b/>
          <w:bCs/>
          <w:sz w:val="20"/>
          <w:szCs w:val="20"/>
        </w:rPr>
        <w:t>- Technické podmienky, kvalita dodávky, tolerancia</w:t>
      </w:r>
    </w:p>
    <w:p w14:paraId="5E56923C" w14:textId="77777777" w:rsidR="004F01CD" w:rsidRPr="00E77897" w:rsidRDefault="004F01CD" w:rsidP="00621F4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34EF0C" w14:textId="77777777" w:rsidR="00894E42" w:rsidRPr="00912CD8" w:rsidRDefault="004F01CD" w:rsidP="00621F4D">
      <w:pPr>
        <w:suppressAutoHyphens/>
        <w:spacing w:line="276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12CD8">
        <w:rPr>
          <w:rFonts w:ascii="Arial" w:hAnsi="Arial" w:cs="Arial"/>
          <w:b/>
          <w:bCs/>
          <w:sz w:val="20"/>
          <w:szCs w:val="20"/>
        </w:rPr>
        <w:t>Ak je Odberateľ pripojený zo zdroja a z primárnej siete:</w:t>
      </w:r>
    </w:p>
    <w:p w14:paraId="1BC384BD" w14:textId="77777777" w:rsidR="00894E42" w:rsidRPr="00E77897" w:rsidRDefault="00894E42" w:rsidP="00621F4D">
      <w:pPr>
        <w:suppressAutoHyphens/>
        <w:spacing w:line="276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14:paraId="36C81749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Odberateľ je povinný pri teplonosnom médiu horúca voda zabezpečiť dostatočné vychladenie primárneho média. Maximálna teplota vratného primárneho média je</w:t>
      </w:r>
      <w:r w:rsidR="00B40DF3" w:rsidRPr="00E77897">
        <w:rPr>
          <w:rFonts w:ascii="Arial" w:hAnsi="Arial" w:cs="Arial"/>
          <w:sz w:val="20"/>
          <w:szCs w:val="20"/>
        </w:rPr>
        <w:t xml:space="preserve"> stanovená</w:t>
      </w:r>
      <w:r w:rsidRPr="00E77897">
        <w:rPr>
          <w:rFonts w:ascii="Arial" w:hAnsi="Arial" w:cs="Arial"/>
          <w:sz w:val="20"/>
          <w:szCs w:val="20"/>
        </w:rPr>
        <w:t xml:space="preserve"> ekvitermick</w:t>
      </w:r>
      <w:r w:rsidR="00B40DF3" w:rsidRPr="00E77897">
        <w:rPr>
          <w:rFonts w:ascii="Arial" w:hAnsi="Arial" w:cs="Arial"/>
          <w:sz w:val="20"/>
          <w:szCs w:val="20"/>
        </w:rPr>
        <w:t>ou</w:t>
      </w:r>
      <w:r w:rsidRPr="00E77897">
        <w:rPr>
          <w:rFonts w:ascii="Arial" w:hAnsi="Arial" w:cs="Arial"/>
          <w:sz w:val="20"/>
          <w:szCs w:val="20"/>
        </w:rPr>
        <w:t xml:space="preserve"> krivk</w:t>
      </w:r>
      <w:r w:rsidR="00B40DF3" w:rsidRPr="00E77897">
        <w:rPr>
          <w:rFonts w:ascii="Arial" w:hAnsi="Arial" w:cs="Arial"/>
          <w:sz w:val="20"/>
          <w:szCs w:val="20"/>
        </w:rPr>
        <w:t xml:space="preserve">ou </w:t>
      </w:r>
      <w:r w:rsidRPr="00E77897">
        <w:rPr>
          <w:rFonts w:ascii="Arial" w:hAnsi="Arial" w:cs="Arial"/>
          <w:sz w:val="20"/>
          <w:szCs w:val="20"/>
        </w:rPr>
        <w:t xml:space="preserve">primárneho média. Teplota vratného média je meraná na výstupe z OST. </w:t>
      </w:r>
    </w:p>
    <w:p w14:paraId="35321014" w14:textId="77777777" w:rsidR="004F01CD" w:rsidRPr="00E77897" w:rsidRDefault="00BC238B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trike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Graf</w:t>
      </w:r>
      <w:r w:rsidR="004F01CD" w:rsidRPr="00E77897">
        <w:rPr>
          <w:rFonts w:ascii="Arial" w:hAnsi="Arial" w:cs="Arial"/>
          <w:sz w:val="20"/>
          <w:szCs w:val="20"/>
        </w:rPr>
        <w:t xml:space="preserve"> primárneho média je</w:t>
      </w:r>
      <w:r w:rsidR="0089385D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P</w:t>
      </w:r>
      <w:r w:rsidR="004F01CD" w:rsidRPr="00E77897">
        <w:rPr>
          <w:rFonts w:ascii="Arial" w:hAnsi="Arial" w:cs="Arial"/>
          <w:sz w:val="20"/>
          <w:szCs w:val="20"/>
        </w:rPr>
        <w:t>ríloh</w:t>
      </w:r>
      <w:r w:rsidR="00B60423" w:rsidRPr="00E77897">
        <w:rPr>
          <w:rFonts w:ascii="Arial" w:hAnsi="Arial" w:cs="Arial"/>
          <w:sz w:val="20"/>
          <w:szCs w:val="20"/>
        </w:rPr>
        <w:t>ou</w:t>
      </w:r>
      <w:r w:rsidR="00DA52D3" w:rsidRPr="00E77897">
        <w:rPr>
          <w:rFonts w:ascii="Arial" w:hAnsi="Arial" w:cs="Arial"/>
          <w:sz w:val="20"/>
          <w:szCs w:val="20"/>
        </w:rPr>
        <w:t xml:space="preserve"> č</w:t>
      </w:r>
      <w:r w:rsidR="004F01CD" w:rsidRPr="00E77897">
        <w:rPr>
          <w:rFonts w:ascii="Arial" w:hAnsi="Arial" w:cs="Arial"/>
          <w:sz w:val="20"/>
          <w:szCs w:val="20"/>
        </w:rPr>
        <w:t>.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4F01CD" w:rsidRPr="00E77897">
        <w:rPr>
          <w:rFonts w:ascii="Arial" w:hAnsi="Arial" w:cs="Arial"/>
          <w:sz w:val="20"/>
          <w:szCs w:val="20"/>
        </w:rPr>
        <w:t>4</w:t>
      </w:r>
      <w:r w:rsidRPr="00E77897">
        <w:rPr>
          <w:rFonts w:ascii="Arial" w:hAnsi="Arial" w:cs="Arial"/>
          <w:sz w:val="20"/>
          <w:szCs w:val="20"/>
        </w:rPr>
        <w:t>b</w:t>
      </w:r>
      <w:r w:rsidR="0089385D" w:rsidRPr="00E77897">
        <w:rPr>
          <w:rFonts w:ascii="Arial" w:hAnsi="Arial" w:cs="Arial"/>
          <w:sz w:val="20"/>
          <w:szCs w:val="20"/>
        </w:rPr>
        <w:t xml:space="preserve">. </w:t>
      </w:r>
    </w:p>
    <w:p w14:paraId="5C9FB0D2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trike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Pre dodržanie parametrov </w:t>
      </w:r>
      <w:r w:rsidR="00BC238B" w:rsidRPr="00E77897">
        <w:rPr>
          <w:rFonts w:ascii="Arial" w:hAnsi="Arial" w:cs="Arial"/>
          <w:sz w:val="20"/>
          <w:szCs w:val="20"/>
        </w:rPr>
        <w:t>grafu</w:t>
      </w:r>
      <w:r w:rsidRPr="00E77897">
        <w:rPr>
          <w:rFonts w:ascii="Arial" w:hAnsi="Arial" w:cs="Arial"/>
          <w:sz w:val="20"/>
          <w:szCs w:val="20"/>
        </w:rPr>
        <w:t xml:space="preserve"> prívodného primárneho média platí tolerancia ±5 °C</w:t>
      </w:r>
      <w:r w:rsidR="00841CEF">
        <w:rPr>
          <w:rFonts w:ascii="Arial" w:hAnsi="Arial" w:cs="Arial"/>
          <w:sz w:val="20"/>
          <w:szCs w:val="20"/>
        </w:rPr>
        <w:t xml:space="preserve">. </w:t>
      </w:r>
      <w:r w:rsidRPr="00E77897">
        <w:rPr>
          <w:rFonts w:ascii="Arial" w:hAnsi="Arial" w:cs="Arial"/>
          <w:sz w:val="20"/>
          <w:szCs w:val="20"/>
        </w:rPr>
        <w:t xml:space="preserve">Ak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="00736EAC" w:rsidRPr="00E77897">
        <w:rPr>
          <w:rFonts w:ascii="Arial" w:hAnsi="Arial" w:cs="Arial"/>
          <w:sz w:val="20"/>
          <w:szCs w:val="20"/>
        </w:rPr>
        <w:t>odávateľ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736EAC" w:rsidRPr="00E77897">
        <w:rPr>
          <w:rFonts w:ascii="Arial" w:hAnsi="Arial" w:cs="Arial"/>
          <w:sz w:val="20"/>
          <w:szCs w:val="20"/>
        </w:rPr>
        <w:t>preukázateľne</w:t>
      </w:r>
      <w:r w:rsidRPr="00E77897">
        <w:rPr>
          <w:rFonts w:ascii="Arial" w:hAnsi="Arial" w:cs="Arial"/>
          <w:sz w:val="20"/>
          <w:szCs w:val="20"/>
        </w:rPr>
        <w:t xml:space="preserve"> neplní parametre </w:t>
      </w:r>
      <w:r w:rsidR="008F1F2A" w:rsidRPr="00E77897">
        <w:rPr>
          <w:rFonts w:ascii="Arial" w:hAnsi="Arial" w:cs="Arial"/>
          <w:sz w:val="20"/>
          <w:szCs w:val="20"/>
        </w:rPr>
        <w:t xml:space="preserve">grafu prívodného primárneho média </w:t>
      </w:r>
      <w:r w:rsidRPr="00E77897">
        <w:rPr>
          <w:rFonts w:ascii="Arial" w:hAnsi="Arial" w:cs="Arial"/>
          <w:sz w:val="20"/>
          <w:szCs w:val="20"/>
        </w:rPr>
        <w:t>v danej tolerancii stanovene</w:t>
      </w:r>
      <w:r w:rsidR="004F76C1" w:rsidRPr="00E77897">
        <w:rPr>
          <w:rFonts w:ascii="Arial" w:hAnsi="Arial" w:cs="Arial"/>
          <w:sz w:val="20"/>
          <w:szCs w:val="20"/>
        </w:rPr>
        <w:t>j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4C7AE5" w:rsidRPr="00E77897">
        <w:rPr>
          <w:rFonts w:ascii="Arial" w:hAnsi="Arial" w:cs="Arial"/>
          <w:sz w:val="20"/>
          <w:szCs w:val="20"/>
        </w:rPr>
        <w:t>v predchádzajúcej vete</w:t>
      </w:r>
      <w:r w:rsidRPr="00E77897">
        <w:rPr>
          <w:rFonts w:ascii="Arial" w:hAnsi="Arial" w:cs="Arial"/>
          <w:sz w:val="20"/>
          <w:szCs w:val="20"/>
        </w:rPr>
        <w:t xml:space="preserve"> v </w:t>
      </w:r>
      <w:r w:rsidR="00DA52D3" w:rsidRPr="00E77897">
        <w:rPr>
          <w:rFonts w:ascii="Arial" w:hAnsi="Arial" w:cs="Arial"/>
          <w:sz w:val="20"/>
          <w:szCs w:val="20"/>
        </w:rPr>
        <w:t>časovom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A52D3" w:rsidRPr="00E77897">
        <w:rPr>
          <w:rFonts w:ascii="Arial" w:hAnsi="Arial" w:cs="Arial"/>
          <w:sz w:val="20"/>
          <w:szCs w:val="20"/>
        </w:rPr>
        <w:t>rozpätí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A52D3" w:rsidRPr="00E77897">
        <w:rPr>
          <w:rFonts w:ascii="Arial" w:hAnsi="Arial" w:cs="Arial"/>
          <w:sz w:val="20"/>
          <w:szCs w:val="20"/>
        </w:rPr>
        <w:t>maximálne</w:t>
      </w:r>
      <w:r w:rsidR="004C7AE5" w:rsidRPr="00E77897">
        <w:rPr>
          <w:rFonts w:ascii="Arial" w:hAnsi="Arial" w:cs="Arial"/>
          <w:sz w:val="20"/>
          <w:szCs w:val="20"/>
        </w:rPr>
        <w:t xml:space="preserve"> troch</w:t>
      </w:r>
      <w:r w:rsidRPr="00E77897">
        <w:rPr>
          <w:rFonts w:ascii="Arial" w:hAnsi="Arial" w:cs="Arial"/>
          <w:sz w:val="20"/>
          <w:szCs w:val="20"/>
        </w:rPr>
        <w:t xml:space="preserve"> po sebe </w:t>
      </w:r>
      <w:r w:rsidR="00DA52D3" w:rsidRPr="00E77897">
        <w:rPr>
          <w:rFonts w:ascii="Arial" w:hAnsi="Arial" w:cs="Arial"/>
          <w:sz w:val="20"/>
          <w:szCs w:val="20"/>
        </w:rPr>
        <w:t>nasledujúcich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A52D3" w:rsidRPr="00E77897">
        <w:rPr>
          <w:rFonts w:ascii="Arial" w:hAnsi="Arial" w:cs="Arial"/>
          <w:sz w:val="20"/>
          <w:szCs w:val="20"/>
        </w:rPr>
        <w:t>hodín</w:t>
      </w:r>
      <w:r w:rsidR="004C7AE5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nebude sa to </w:t>
      </w:r>
      <w:r w:rsidR="00DA52D3" w:rsidRPr="00E77897">
        <w:rPr>
          <w:rFonts w:ascii="Arial" w:hAnsi="Arial" w:cs="Arial"/>
          <w:sz w:val="20"/>
          <w:szCs w:val="20"/>
        </w:rPr>
        <w:t>pov</w:t>
      </w:r>
      <w:r w:rsidR="004C7AE5" w:rsidRPr="00E77897">
        <w:rPr>
          <w:rFonts w:ascii="Arial" w:hAnsi="Arial" w:cs="Arial"/>
          <w:sz w:val="20"/>
          <w:szCs w:val="20"/>
        </w:rPr>
        <w:t>ažova</w:t>
      </w:r>
      <w:r w:rsidR="00DA52D3" w:rsidRPr="00E77897">
        <w:rPr>
          <w:rFonts w:ascii="Arial" w:hAnsi="Arial" w:cs="Arial"/>
          <w:sz w:val="20"/>
          <w:szCs w:val="20"/>
        </w:rPr>
        <w:t>ť</w:t>
      </w:r>
      <w:r w:rsidRPr="00E77897">
        <w:rPr>
          <w:rFonts w:ascii="Arial" w:hAnsi="Arial" w:cs="Arial"/>
          <w:sz w:val="20"/>
          <w:szCs w:val="20"/>
        </w:rPr>
        <w:t xml:space="preserve"> za </w:t>
      </w:r>
      <w:r w:rsidR="00DA52D3" w:rsidRPr="00E77897">
        <w:rPr>
          <w:rFonts w:ascii="Arial" w:hAnsi="Arial" w:cs="Arial"/>
          <w:sz w:val="20"/>
          <w:szCs w:val="20"/>
        </w:rPr>
        <w:t>nedod</w:t>
      </w:r>
      <w:r w:rsidR="004C7AE5" w:rsidRPr="00E77897">
        <w:rPr>
          <w:rFonts w:ascii="Arial" w:hAnsi="Arial" w:cs="Arial"/>
          <w:sz w:val="20"/>
          <w:szCs w:val="20"/>
        </w:rPr>
        <w:t>r</w:t>
      </w:r>
      <w:r w:rsidR="00DA52D3" w:rsidRPr="00E77897">
        <w:rPr>
          <w:rFonts w:ascii="Arial" w:hAnsi="Arial" w:cs="Arial"/>
          <w:sz w:val="20"/>
          <w:szCs w:val="20"/>
        </w:rPr>
        <w:t>žanie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A52D3" w:rsidRPr="00E77897">
        <w:rPr>
          <w:rFonts w:ascii="Arial" w:hAnsi="Arial" w:cs="Arial"/>
          <w:sz w:val="20"/>
          <w:szCs w:val="20"/>
        </w:rPr>
        <w:t>technických</w:t>
      </w:r>
      <w:r w:rsidRPr="00E77897">
        <w:rPr>
          <w:rFonts w:ascii="Arial" w:hAnsi="Arial" w:cs="Arial"/>
          <w:sz w:val="20"/>
          <w:szCs w:val="20"/>
        </w:rPr>
        <w:t xml:space="preserve"> podmienok dod</w:t>
      </w:r>
      <w:r w:rsidR="004C7AE5" w:rsidRPr="00E77897">
        <w:rPr>
          <w:rFonts w:ascii="Arial" w:hAnsi="Arial" w:cs="Arial"/>
          <w:sz w:val="20"/>
          <w:szCs w:val="20"/>
        </w:rPr>
        <w:t>á</w:t>
      </w:r>
      <w:r w:rsidRPr="00E77897">
        <w:rPr>
          <w:rFonts w:ascii="Arial" w:hAnsi="Arial" w:cs="Arial"/>
          <w:sz w:val="20"/>
          <w:szCs w:val="20"/>
        </w:rPr>
        <w:t>vky</w:t>
      </w:r>
      <w:r w:rsidR="00894E42" w:rsidRPr="00E77897">
        <w:rPr>
          <w:rFonts w:ascii="Arial" w:hAnsi="Arial" w:cs="Arial"/>
          <w:sz w:val="20"/>
          <w:szCs w:val="20"/>
        </w:rPr>
        <w:t xml:space="preserve"> </w:t>
      </w:r>
      <w:r w:rsidR="00BC238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</w:t>
      </w:r>
      <w:r w:rsidR="004C7AE5" w:rsidRPr="00E77897">
        <w:rPr>
          <w:rFonts w:ascii="Arial" w:hAnsi="Arial" w:cs="Arial"/>
          <w:sz w:val="20"/>
          <w:szCs w:val="20"/>
        </w:rPr>
        <w:t>.</w:t>
      </w:r>
    </w:p>
    <w:p w14:paraId="754F5528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trike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Za </w:t>
      </w:r>
      <w:r w:rsidR="00DA52D3" w:rsidRPr="00E77897">
        <w:rPr>
          <w:rFonts w:ascii="Arial" w:hAnsi="Arial" w:cs="Arial"/>
          <w:sz w:val="20"/>
          <w:szCs w:val="20"/>
        </w:rPr>
        <w:t>nedodržanie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A52D3" w:rsidRPr="00E77897">
        <w:rPr>
          <w:rFonts w:ascii="Arial" w:hAnsi="Arial" w:cs="Arial"/>
          <w:sz w:val="20"/>
          <w:szCs w:val="20"/>
        </w:rPr>
        <w:t>technických</w:t>
      </w:r>
      <w:r w:rsidRPr="00E77897">
        <w:rPr>
          <w:rFonts w:ascii="Arial" w:hAnsi="Arial" w:cs="Arial"/>
          <w:sz w:val="20"/>
          <w:szCs w:val="20"/>
        </w:rPr>
        <w:t xml:space="preserve"> podmienok dod</w:t>
      </w:r>
      <w:r w:rsidR="00CC41A1" w:rsidRPr="00E77897">
        <w:rPr>
          <w:rFonts w:ascii="Arial" w:hAnsi="Arial" w:cs="Arial"/>
          <w:sz w:val="20"/>
          <w:szCs w:val="20"/>
        </w:rPr>
        <w:t>á</w:t>
      </w:r>
      <w:r w:rsidRPr="00E77897">
        <w:rPr>
          <w:rFonts w:ascii="Arial" w:hAnsi="Arial" w:cs="Arial"/>
          <w:sz w:val="20"/>
          <w:szCs w:val="20"/>
        </w:rPr>
        <w:t xml:space="preserve">vky </w:t>
      </w:r>
      <w:r w:rsidR="00BC238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sa nepov</w:t>
      </w:r>
      <w:r w:rsidR="00CC41A1" w:rsidRPr="00E77897">
        <w:rPr>
          <w:rFonts w:ascii="Arial" w:hAnsi="Arial" w:cs="Arial"/>
          <w:sz w:val="20"/>
          <w:szCs w:val="20"/>
        </w:rPr>
        <w:t>až</w:t>
      </w:r>
      <w:r w:rsidRPr="00E77897">
        <w:rPr>
          <w:rFonts w:ascii="Arial" w:hAnsi="Arial" w:cs="Arial"/>
          <w:sz w:val="20"/>
          <w:szCs w:val="20"/>
        </w:rPr>
        <w:t>ujú prípady prevádzkových</w:t>
      </w:r>
      <w:r w:rsidR="00CF74F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porúch a</w:t>
      </w:r>
      <w:r w:rsidR="00CC41A1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havárii</w:t>
      </w:r>
      <w:r w:rsidR="00CC41A1" w:rsidRPr="00E77897">
        <w:rPr>
          <w:rFonts w:ascii="Arial" w:hAnsi="Arial" w:cs="Arial"/>
          <w:sz w:val="20"/>
          <w:szCs w:val="20"/>
        </w:rPr>
        <w:t>.</w:t>
      </w:r>
    </w:p>
    <w:p w14:paraId="7F82DCCF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 xml:space="preserve">Odber primárneho média na doplňovanie tepelných zariadení </w:t>
      </w:r>
      <w:r w:rsidR="00AF0F64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odávateľa je meraný </w:t>
      </w:r>
      <w:r w:rsidR="00D9615C" w:rsidRPr="00E77897">
        <w:rPr>
          <w:rFonts w:ascii="Arial" w:hAnsi="Arial" w:cs="Arial"/>
          <w:sz w:val="20"/>
          <w:szCs w:val="20"/>
        </w:rPr>
        <w:t>u</w:t>
      </w:r>
      <w:r w:rsidRPr="00E77897">
        <w:rPr>
          <w:rFonts w:ascii="Arial" w:hAnsi="Arial" w:cs="Arial"/>
          <w:sz w:val="20"/>
          <w:szCs w:val="20"/>
        </w:rPr>
        <w:t>rčen</w:t>
      </w:r>
      <w:r w:rsidR="00D9615C" w:rsidRPr="00E77897">
        <w:rPr>
          <w:rFonts w:ascii="Arial" w:hAnsi="Arial" w:cs="Arial"/>
          <w:sz w:val="20"/>
          <w:szCs w:val="20"/>
        </w:rPr>
        <w:t>ým</w:t>
      </w:r>
      <w:r w:rsidRPr="00E77897">
        <w:rPr>
          <w:rFonts w:ascii="Arial" w:hAnsi="Arial" w:cs="Arial"/>
          <w:sz w:val="20"/>
          <w:szCs w:val="20"/>
        </w:rPr>
        <w:t xml:space="preserve"> meradl</w:t>
      </w:r>
      <w:r w:rsidR="00D9615C" w:rsidRPr="00E77897">
        <w:rPr>
          <w:rFonts w:ascii="Arial" w:hAnsi="Arial" w:cs="Arial"/>
          <w:sz w:val="20"/>
          <w:szCs w:val="20"/>
        </w:rPr>
        <w:t>om</w:t>
      </w:r>
      <w:r w:rsidRPr="00E77897">
        <w:rPr>
          <w:rFonts w:ascii="Arial" w:hAnsi="Arial" w:cs="Arial"/>
          <w:sz w:val="20"/>
          <w:szCs w:val="20"/>
        </w:rPr>
        <w:t xml:space="preserve"> uveden</w:t>
      </w:r>
      <w:r w:rsidR="00D9615C" w:rsidRPr="00E77897">
        <w:rPr>
          <w:rFonts w:ascii="Arial" w:hAnsi="Arial" w:cs="Arial"/>
          <w:sz w:val="20"/>
          <w:szCs w:val="20"/>
        </w:rPr>
        <w:t>ým</w:t>
      </w:r>
      <w:r w:rsidRPr="00E77897">
        <w:rPr>
          <w:rFonts w:ascii="Arial" w:hAnsi="Arial" w:cs="Arial"/>
          <w:sz w:val="20"/>
          <w:szCs w:val="20"/>
        </w:rPr>
        <w:t xml:space="preserve"> v Prílohe č. 1 </w:t>
      </w:r>
      <w:r w:rsidR="00BC238B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mluvy.</w:t>
      </w:r>
    </w:p>
    <w:p w14:paraId="5A5DE603" w14:textId="77777777" w:rsidR="00894E42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 </w:t>
      </w:r>
      <w:r w:rsidR="00CC41A1" w:rsidRPr="00E77897">
        <w:rPr>
          <w:rFonts w:ascii="Arial" w:hAnsi="Arial" w:cs="Arial"/>
          <w:sz w:val="20"/>
          <w:szCs w:val="20"/>
        </w:rPr>
        <w:t>primárneho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CC41A1" w:rsidRPr="00E77897">
        <w:rPr>
          <w:rFonts w:ascii="Arial" w:hAnsi="Arial" w:cs="Arial"/>
          <w:sz w:val="20"/>
          <w:szCs w:val="20"/>
        </w:rPr>
        <w:t>média</w:t>
      </w:r>
      <w:r w:rsidRPr="00E77897">
        <w:rPr>
          <w:rFonts w:ascii="Arial" w:hAnsi="Arial" w:cs="Arial"/>
          <w:sz w:val="20"/>
          <w:szCs w:val="20"/>
        </w:rPr>
        <w:t xml:space="preserve"> na </w:t>
      </w:r>
      <w:r w:rsidR="00D9615C" w:rsidRPr="00E77897">
        <w:rPr>
          <w:rFonts w:ascii="Arial" w:hAnsi="Arial" w:cs="Arial"/>
          <w:sz w:val="20"/>
          <w:szCs w:val="20"/>
        </w:rPr>
        <w:t>iný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9615C" w:rsidRPr="00E77897">
        <w:rPr>
          <w:rFonts w:ascii="Arial" w:hAnsi="Arial" w:cs="Arial"/>
          <w:sz w:val="20"/>
          <w:szCs w:val="20"/>
        </w:rPr>
        <w:t>účel</w:t>
      </w:r>
      <w:r w:rsidRPr="00E77897">
        <w:rPr>
          <w:rFonts w:ascii="Arial" w:hAnsi="Arial" w:cs="Arial"/>
          <w:sz w:val="20"/>
          <w:szCs w:val="20"/>
        </w:rPr>
        <w:t xml:space="preserve"> ako je </w:t>
      </w:r>
      <w:r w:rsidR="00D9615C" w:rsidRPr="00E77897">
        <w:rPr>
          <w:rFonts w:ascii="Arial" w:hAnsi="Arial" w:cs="Arial"/>
          <w:sz w:val="20"/>
          <w:szCs w:val="20"/>
        </w:rPr>
        <w:t>doplňovanie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9615C" w:rsidRPr="00E77897">
        <w:rPr>
          <w:rFonts w:ascii="Arial" w:hAnsi="Arial" w:cs="Arial"/>
          <w:sz w:val="20"/>
          <w:szCs w:val="20"/>
        </w:rPr>
        <w:t>sekundárneho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D9615C" w:rsidRPr="00E77897">
        <w:rPr>
          <w:rFonts w:ascii="Arial" w:hAnsi="Arial" w:cs="Arial"/>
          <w:sz w:val="20"/>
          <w:szCs w:val="20"/>
        </w:rPr>
        <w:t>systému</w:t>
      </w:r>
      <w:r w:rsidRPr="00E77897">
        <w:rPr>
          <w:rFonts w:ascii="Arial" w:hAnsi="Arial" w:cs="Arial"/>
          <w:sz w:val="20"/>
          <w:szCs w:val="20"/>
        </w:rPr>
        <w:t xml:space="preserve"> ÚK sa </w:t>
      </w:r>
      <w:r w:rsidR="00D9615C" w:rsidRPr="00E77897">
        <w:rPr>
          <w:rFonts w:ascii="Arial" w:hAnsi="Arial" w:cs="Arial"/>
          <w:sz w:val="20"/>
          <w:szCs w:val="20"/>
        </w:rPr>
        <w:t>pokladá</w:t>
      </w:r>
      <w:r w:rsidRPr="00E77897">
        <w:rPr>
          <w:rFonts w:ascii="Arial" w:hAnsi="Arial" w:cs="Arial"/>
          <w:sz w:val="20"/>
          <w:szCs w:val="20"/>
        </w:rPr>
        <w:t xml:space="preserve"> za </w:t>
      </w:r>
      <w:r w:rsidR="00D9615C" w:rsidRPr="00E77897">
        <w:rPr>
          <w:rFonts w:ascii="Arial" w:hAnsi="Arial" w:cs="Arial"/>
          <w:sz w:val="20"/>
          <w:szCs w:val="20"/>
        </w:rPr>
        <w:t>neoprávnený</w:t>
      </w:r>
      <w:r w:rsidRPr="00E77897">
        <w:rPr>
          <w:rFonts w:ascii="Arial" w:hAnsi="Arial" w:cs="Arial"/>
          <w:sz w:val="20"/>
          <w:szCs w:val="20"/>
        </w:rPr>
        <w:t xml:space="preserve"> odber.</w:t>
      </w:r>
    </w:p>
    <w:p w14:paraId="5F4DE1D2" w14:textId="77777777" w:rsidR="004F01CD" w:rsidRPr="00E77897" w:rsidRDefault="004F01CD" w:rsidP="004C52FE">
      <w:pPr>
        <w:pStyle w:val="Odsekzoznamu"/>
        <w:numPr>
          <w:ilvl w:val="1"/>
          <w:numId w:val="5"/>
        </w:numPr>
        <w:tabs>
          <w:tab w:val="left" w:pos="567"/>
          <w:tab w:val="left" w:pos="709"/>
        </w:tabs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je povinný ohlásiť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odávateľovi bez zbytočného odkladu poruchy na jeho sústave tepelných zariadení, vrátane zariadení podružne pripojených, ktoré majú vplyv na dodávku </w:t>
      </w:r>
      <w:r w:rsidR="00BC238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a bezodkladne zabezpečiť odstránenie porúch. Odberateľ však nesmie zasahovať do primárneho okruhu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odávateľa.</w:t>
      </w:r>
    </w:p>
    <w:p w14:paraId="49DD223C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je povinný umožniť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odávateľovi prístup k jeho sústave tepelných zariadení, ako aj telefónne číslo kontaktnej osoby</w:t>
      </w:r>
      <w:r w:rsidR="00D16EFD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počas 24 hodín</w:t>
      </w:r>
      <w:r w:rsidR="003820A2" w:rsidRPr="00E77897">
        <w:rPr>
          <w:rFonts w:ascii="Arial" w:hAnsi="Arial" w:cs="Arial"/>
          <w:sz w:val="20"/>
          <w:szCs w:val="20"/>
        </w:rPr>
        <w:t xml:space="preserve"> denne</w:t>
      </w:r>
      <w:r w:rsidRPr="00E77897">
        <w:rPr>
          <w:rFonts w:ascii="Arial" w:hAnsi="Arial" w:cs="Arial"/>
          <w:sz w:val="20"/>
          <w:szCs w:val="20"/>
        </w:rPr>
        <w:t>.</w:t>
      </w:r>
    </w:p>
    <w:p w14:paraId="437735AF" w14:textId="77777777" w:rsidR="004F01CD" w:rsidRPr="00E77897" w:rsidRDefault="004F01CD" w:rsidP="004C52FE">
      <w:pPr>
        <w:pStyle w:val="Odsekzoznamu"/>
        <w:numPr>
          <w:ilvl w:val="1"/>
          <w:numId w:val="5"/>
        </w:numPr>
        <w:tabs>
          <w:tab w:val="left" w:pos="567"/>
          <w:tab w:val="left" w:pos="709"/>
        </w:tabs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nie je oprávnený používať dodané </w:t>
      </w:r>
      <w:r w:rsidR="00BC238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eplo na iné účely, než je dohodnuté v </w:t>
      </w:r>
      <w:r w:rsidR="00BC238B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 xml:space="preserve">mluve. Odberateľ môže prenechať </w:t>
      </w:r>
      <w:r w:rsidR="00BC238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eplo podružne pripojeným sústavám tepelných zariadení len s predchádzajúcim písomným súhlasom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odávateľa.</w:t>
      </w:r>
    </w:p>
    <w:p w14:paraId="4F5344E7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oprávnený kontrolovať za účasti </w:t>
      </w:r>
      <w:r w:rsidR="00BC238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dberateľa jeho sústavu tepelných zariadení, resp. jeho podružné sústavy tepelných zariadení, kontrolovať dodržiavanie dohodnutých technických podmienok, ako aj správnosť údajov </w:t>
      </w:r>
      <w:r w:rsidR="00BC238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dberateľa.</w:t>
      </w:r>
    </w:p>
    <w:p w14:paraId="488732F3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eastAsia="Segoe UI" w:hAnsi="Arial" w:cs="Arial"/>
          <w:color w:val="333333"/>
          <w:sz w:val="20"/>
          <w:szCs w:val="20"/>
        </w:rPr>
        <w:t xml:space="preserve">Odberateľ je povinný </w:t>
      </w:r>
      <w:r w:rsidR="004F4609" w:rsidRPr="00E77897">
        <w:rPr>
          <w:rFonts w:ascii="Arial" w:eastAsia="Segoe UI" w:hAnsi="Arial" w:cs="Arial"/>
          <w:color w:val="333333"/>
          <w:sz w:val="20"/>
          <w:szCs w:val="20"/>
        </w:rPr>
        <w:t>vykon</w:t>
      </w:r>
      <w:r w:rsidR="00906DE6" w:rsidRPr="00E77897">
        <w:rPr>
          <w:rFonts w:ascii="Arial" w:eastAsia="Segoe UI" w:hAnsi="Arial" w:cs="Arial"/>
          <w:color w:val="333333"/>
          <w:sz w:val="20"/>
          <w:szCs w:val="20"/>
        </w:rPr>
        <w:t>áv</w:t>
      </w:r>
      <w:r w:rsidR="004F4609" w:rsidRPr="00E77897">
        <w:rPr>
          <w:rFonts w:ascii="Arial" w:eastAsia="Segoe UI" w:hAnsi="Arial" w:cs="Arial"/>
          <w:color w:val="333333"/>
          <w:sz w:val="20"/>
          <w:szCs w:val="20"/>
        </w:rPr>
        <w:t>ať</w:t>
      </w:r>
      <w:r w:rsidR="00906DE6" w:rsidRPr="00E77897">
        <w:rPr>
          <w:rFonts w:ascii="Arial" w:eastAsia="Segoe UI" w:hAnsi="Arial" w:cs="Arial"/>
          <w:color w:val="333333"/>
          <w:sz w:val="20"/>
          <w:szCs w:val="20"/>
        </w:rPr>
        <w:t xml:space="preserve"> skúšky tesnosti primárneho tepelného zariadenia OST vo vlastníctve, nájme, podnájme, užívaní alebo správe </w:t>
      </w:r>
      <w:r w:rsidR="00BC238B" w:rsidRPr="00E77897">
        <w:rPr>
          <w:rFonts w:ascii="Arial" w:eastAsia="Segoe UI" w:hAnsi="Arial" w:cs="Arial"/>
          <w:color w:val="333333"/>
          <w:sz w:val="20"/>
          <w:szCs w:val="20"/>
        </w:rPr>
        <w:t>O</w:t>
      </w:r>
      <w:r w:rsidR="00906DE6" w:rsidRPr="00E77897">
        <w:rPr>
          <w:rFonts w:ascii="Arial" w:eastAsia="Segoe UI" w:hAnsi="Arial" w:cs="Arial"/>
          <w:color w:val="333333"/>
          <w:sz w:val="20"/>
          <w:szCs w:val="20"/>
        </w:rPr>
        <w:t>dberateľa</w:t>
      </w:r>
      <w:r w:rsidR="00543029" w:rsidRPr="00E77897">
        <w:rPr>
          <w:rFonts w:ascii="Arial" w:eastAsia="Segoe UI" w:hAnsi="Arial" w:cs="Arial"/>
          <w:color w:val="333333"/>
          <w:sz w:val="20"/>
          <w:szCs w:val="20"/>
        </w:rPr>
        <w:t xml:space="preserve"> v súlade so zákonom č. 124/2006 Z. z. o bezpečnosti a ochrane zdravia pri práci a jeho vykonávacími predpismi, zákonom č. 657/2004 Z. z. o tepelnej energetike a jeho vykonávacími predpismi, ako aj v súlade s STN EN 13480-5 a STN 690012</w:t>
      </w:r>
      <w:r w:rsidRPr="00E77897">
        <w:rPr>
          <w:rFonts w:ascii="Arial" w:eastAsia="Segoe UI" w:hAnsi="Arial" w:cs="Arial"/>
          <w:color w:val="333333"/>
          <w:sz w:val="20"/>
          <w:szCs w:val="20"/>
        </w:rPr>
        <w:t>.</w:t>
      </w:r>
      <w:r w:rsidR="00CF74FA" w:rsidRPr="00E77897">
        <w:rPr>
          <w:rFonts w:ascii="Arial" w:eastAsia="Segoe UI" w:hAnsi="Arial" w:cs="Arial"/>
          <w:color w:val="333333"/>
          <w:sz w:val="20"/>
          <w:szCs w:val="20"/>
        </w:rPr>
        <w:t xml:space="preserve"> </w:t>
      </w:r>
      <w:r w:rsidR="00BD7E26" w:rsidRPr="00E77897">
        <w:rPr>
          <w:rFonts w:ascii="Arial" w:eastAsia="Segoe UI" w:hAnsi="Arial" w:cs="Arial"/>
          <w:color w:val="333333"/>
          <w:sz w:val="20"/>
          <w:szCs w:val="20"/>
        </w:rPr>
        <w:t>Odberateľ je povinný vykonať skúšk</w:t>
      </w:r>
      <w:r w:rsidR="00F91567" w:rsidRPr="00E77897">
        <w:rPr>
          <w:rFonts w:ascii="Arial" w:eastAsia="Segoe UI" w:hAnsi="Arial" w:cs="Arial"/>
          <w:color w:val="333333"/>
          <w:sz w:val="20"/>
          <w:szCs w:val="20"/>
        </w:rPr>
        <w:t>u</w:t>
      </w:r>
      <w:r w:rsidR="00BD7E26" w:rsidRPr="00E77897">
        <w:rPr>
          <w:rFonts w:ascii="Arial" w:eastAsia="Segoe UI" w:hAnsi="Arial" w:cs="Arial"/>
          <w:color w:val="333333"/>
          <w:sz w:val="20"/>
          <w:szCs w:val="20"/>
        </w:rPr>
        <w:t xml:space="preserve"> tesnosti</w:t>
      </w:r>
      <w:r w:rsidR="00F91567" w:rsidRPr="00E77897">
        <w:rPr>
          <w:rFonts w:ascii="Arial" w:eastAsia="Segoe UI" w:hAnsi="Arial" w:cs="Arial"/>
          <w:color w:val="333333"/>
          <w:sz w:val="20"/>
          <w:szCs w:val="20"/>
        </w:rPr>
        <w:t xml:space="preserve"> aj na základe požiadavky </w:t>
      </w:r>
      <w:r w:rsidR="00BC238B" w:rsidRPr="00E77897">
        <w:rPr>
          <w:rFonts w:ascii="Arial" w:eastAsia="Segoe UI" w:hAnsi="Arial" w:cs="Arial"/>
          <w:color w:val="333333"/>
          <w:sz w:val="20"/>
          <w:szCs w:val="20"/>
        </w:rPr>
        <w:t>D</w:t>
      </w:r>
      <w:r w:rsidR="00F91567" w:rsidRPr="00E77897">
        <w:rPr>
          <w:rFonts w:ascii="Arial" w:eastAsia="Segoe UI" w:hAnsi="Arial" w:cs="Arial"/>
          <w:color w:val="333333"/>
          <w:sz w:val="20"/>
          <w:szCs w:val="20"/>
        </w:rPr>
        <w:t>odávateľa.</w:t>
      </w:r>
    </w:p>
    <w:p w14:paraId="05BA76BD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Po ukončení poruchy alebo plánovanej odstávky, počas ktorej </w:t>
      </w:r>
      <w:r w:rsidR="00BC238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 odstránil poruchu, resp. vykonal údržbu na svojich tepelných zariadeniach, požiada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odávateľa o spustenie technologických zariadení do prevádzky. </w:t>
      </w:r>
    </w:p>
    <w:p w14:paraId="5D69D7B2" w14:textId="77777777" w:rsidR="004F01CD" w:rsidRPr="00E77897" w:rsidRDefault="00DC5679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N</w:t>
      </w:r>
      <w:r w:rsidR="004F01CD" w:rsidRPr="00E77897">
        <w:rPr>
          <w:rFonts w:ascii="Arial" w:hAnsi="Arial" w:cs="Arial"/>
          <w:sz w:val="20"/>
          <w:szCs w:val="20"/>
        </w:rPr>
        <w:t>áklady na doplňovanie obehovej vody v čase poruchy hradí vlastník siete</w:t>
      </w:r>
      <w:r w:rsidRPr="00E77897">
        <w:rPr>
          <w:rFonts w:ascii="Arial" w:hAnsi="Arial" w:cs="Arial"/>
          <w:sz w:val="20"/>
          <w:szCs w:val="20"/>
        </w:rPr>
        <w:t>, na ktorej došlo k poruche</w:t>
      </w:r>
      <w:r w:rsidR="004F01CD" w:rsidRPr="00E77897">
        <w:rPr>
          <w:rFonts w:ascii="Arial" w:hAnsi="Arial" w:cs="Arial"/>
          <w:sz w:val="20"/>
          <w:szCs w:val="20"/>
        </w:rPr>
        <w:t xml:space="preserve">. </w:t>
      </w:r>
    </w:p>
    <w:p w14:paraId="4084B9DB" w14:textId="77777777" w:rsidR="00D50426" w:rsidRPr="00E77897" w:rsidRDefault="00D50426" w:rsidP="00621F4D">
      <w:pPr>
        <w:tabs>
          <w:tab w:val="left" w:pos="567"/>
          <w:tab w:val="left" w:pos="709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DAD981" w14:textId="77777777" w:rsidR="004F01CD" w:rsidRDefault="004F01CD" w:rsidP="00621F4D">
      <w:pPr>
        <w:tabs>
          <w:tab w:val="left" w:pos="567"/>
          <w:tab w:val="left" w:pos="709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2CD8">
        <w:rPr>
          <w:rFonts w:ascii="Arial" w:hAnsi="Arial" w:cs="Arial"/>
          <w:b/>
          <w:bCs/>
          <w:sz w:val="20"/>
          <w:szCs w:val="20"/>
        </w:rPr>
        <w:t xml:space="preserve">Ak je Odberateľ pripojený na výstupe z OST, PK, zo sekundárnej siete, resp. z OOST: </w:t>
      </w:r>
    </w:p>
    <w:p w14:paraId="6CD7069F" w14:textId="77777777" w:rsidR="00A66974" w:rsidRPr="00912CD8" w:rsidRDefault="00A66974" w:rsidP="00621F4D">
      <w:pPr>
        <w:tabs>
          <w:tab w:val="left" w:pos="567"/>
          <w:tab w:val="left" w:pos="709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25FD06" w14:textId="77777777" w:rsidR="004F01CD" w:rsidRPr="00E77897" w:rsidRDefault="004F01CD" w:rsidP="00957A81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897">
        <w:rPr>
          <w:rFonts w:ascii="Arial" w:hAnsi="Arial" w:cs="Arial"/>
          <w:sz w:val="20"/>
          <w:szCs w:val="20"/>
        </w:rPr>
        <w:t xml:space="preserve">Teplo zo sústavy tepelných zariadení odovzdá </w:t>
      </w:r>
      <w:r w:rsidR="00BC238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do sústavy tepelných zariadení </w:t>
      </w:r>
      <w:r w:rsidR="00BC238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</w:t>
      </w:r>
      <w:r w:rsidR="00894E42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v medziach dohodnutého príkonu takto:</w:t>
      </w:r>
    </w:p>
    <w:p w14:paraId="1C687B04" w14:textId="77777777" w:rsidR="00271D8B" w:rsidRPr="00E77897" w:rsidRDefault="00271D8B" w:rsidP="00621F4D">
      <w:pPr>
        <w:spacing w:line="276" w:lineRule="auto"/>
        <w:ind w:hanging="42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F4405E4" w14:textId="77777777" w:rsidR="004F01CD" w:rsidRDefault="004F01CD" w:rsidP="004C52FE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pre vykurovanie</w:t>
      </w:r>
      <w:r w:rsidRPr="00E77897">
        <w:rPr>
          <w:rFonts w:ascii="Arial" w:hAnsi="Arial" w:cs="Arial"/>
          <w:sz w:val="20"/>
          <w:szCs w:val="20"/>
        </w:rPr>
        <w:t>:</w:t>
      </w:r>
    </w:p>
    <w:p w14:paraId="1FA2F9EF" w14:textId="77777777" w:rsidR="0052104F" w:rsidRPr="00E77897" w:rsidRDefault="0052104F" w:rsidP="0052104F">
      <w:pPr>
        <w:pStyle w:val="Odsekzoznamu"/>
        <w:spacing w:line="276" w:lineRule="auto"/>
        <w:ind w:left="567"/>
        <w:jc w:val="both"/>
        <w:outlineLvl w:val="0"/>
        <w:rPr>
          <w:rFonts w:ascii="Arial" w:hAnsi="Arial" w:cs="Arial"/>
          <w:sz w:val="20"/>
          <w:szCs w:val="20"/>
        </w:rPr>
      </w:pPr>
    </w:p>
    <w:p w14:paraId="4A5B1446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Vykurovacie obdobie stanovuje vyhláška č. 152/2005 Z. z.</w:t>
      </w:r>
      <w:r w:rsidR="008F1F2A" w:rsidRPr="00E77897">
        <w:rPr>
          <w:rFonts w:ascii="Arial" w:hAnsi="Arial" w:cs="Arial"/>
          <w:sz w:val="20"/>
          <w:szCs w:val="20"/>
        </w:rPr>
        <w:t xml:space="preserve"> o určenom čase a o určenej kvalite dodávky tepla pre konečného spotrebiteľa (ďalej len „</w:t>
      </w:r>
      <w:r w:rsidR="008F1F2A" w:rsidRPr="00E77897">
        <w:rPr>
          <w:rFonts w:ascii="Arial" w:hAnsi="Arial" w:cs="Arial"/>
          <w:b/>
          <w:bCs/>
          <w:sz w:val="20"/>
          <w:szCs w:val="20"/>
        </w:rPr>
        <w:t>Vyhláška č. 152/2005</w:t>
      </w:r>
      <w:r w:rsidR="008F1F2A" w:rsidRPr="00E77897">
        <w:rPr>
          <w:rFonts w:ascii="Arial" w:hAnsi="Arial" w:cs="Arial"/>
          <w:sz w:val="20"/>
          <w:szCs w:val="20"/>
        </w:rPr>
        <w:t>“).</w:t>
      </w:r>
    </w:p>
    <w:p w14:paraId="2325A217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zabezpečí odberateľovi dodávku </w:t>
      </w:r>
      <w:r w:rsidR="008F1F2A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pre ÚK inštalovaným regulátorom, ktorého ekvitermická krivka je uvedená v Prílohe č. 4</w:t>
      </w:r>
      <w:r w:rsidR="005D006B" w:rsidRPr="00E77897">
        <w:rPr>
          <w:rFonts w:ascii="Arial" w:hAnsi="Arial" w:cs="Arial"/>
          <w:sz w:val="20"/>
          <w:szCs w:val="20"/>
        </w:rPr>
        <w:t>a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5D006B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mluvy</w:t>
      </w:r>
      <w:r w:rsidR="008F1F2A" w:rsidRPr="00E77897">
        <w:rPr>
          <w:rFonts w:ascii="Arial" w:hAnsi="Arial" w:cs="Arial"/>
          <w:sz w:val="20"/>
          <w:szCs w:val="20"/>
        </w:rPr>
        <w:t>.</w:t>
      </w:r>
    </w:p>
    <w:p w14:paraId="75C80BF7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Pre dodržanie parametrov ekvitermickej krivky platí tolerancia ±5 °C.</w:t>
      </w:r>
    </w:p>
    <w:p w14:paraId="16800B1A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podľa potvrdenej ekvitermickej krivky zabezpečí vnútornú teplotu vykurovaných miestností podľa normy </w:t>
      </w:r>
      <w:r w:rsidRPr="00E77897">
        <w:rPr>
          <w:rFonts w:ascii="Arial" w:eastAsia="Segoe UI" w:hAnsi="Arial" w:cs="Arial"/>
          <w:color w:val="333333"/>
          <w:sz w:val="20"/>
          <w:szCs w:val="20"/>
        </w:rPr>
        <w:t xml:space="preserve"> STN EN 12831</w:t>
      </w:r>
      <w:r w:rsidRPr="00E77897">
        <w:rPr>
          <w:rFonts w:ascii="Arial" w:hAnsi="Arial" w:cs="Arial"/>
          <w:sz w:val="20"/>
          <w:szCs w:val="20"/>
        </w:rPr>
        <w:t xml:space="preserve"> a v zmysle prílohy k </w:t>
      </w:r>
      <w:r w:rsidR="008F1F2A" w:rsidRPr="00E77897">
        <w:rPr>
          <w:rFonts w:ascii="Arial" w:hAnsi="Arial" w:cs="Arial"/>
          <w:sz w:val="20"/>
          <w:szCs w:val="20"/>
        </w:rPr>
        <w:t>V</w:t>
      </w:r>
      <w:r w:rsidRPr="00E77897">
        <w:rPr>
          <w:rFonts w:ascii="Arial" w:hAnsi="Arial" w:cs="Arial"/>
          <w:sz w:val="20"/>
          <w:szCs w:val="20"/>
        </w:rPr>
        <w:t>yhláške č. 152/2005</w:t>
      </w:r>
      <w:r w:rsidR="008F1F2A" w:rsidRPr="00E77897">
        <w:rPr>
          <w:rFonts w:ascii="Arial" w:hAnsi="Arial" w:cs="Arial"/>
          <w:sz w:val="20"/>
          <w:szCs w:val="20"/>
        </w:rPr>
        <w:t xml:space="preserve">. </w:t>
      </w:r>
      <w:r w:rsidRPr="00E77897">
        <w:rPr>
          <w:rFonts w:ascii="Arial" w:hAnsi="Arial" w:cs="Arial"/>
          <w:sz w:val="20"/>
          <w:szCs w:val="20"/>
        </w:rPr>
        <w:t>Prekračovanie teploty</w:t>
      </w:r>
      <w:r w:rsidRPr="00E7789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vratnej vody teplonosného média sekundárneho alebo vnútorného rozvodu objektu oprávňuje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odávateľa k zásahu formou kvantitatívnej regulácie</w:t>
      </w:r>
      <w:r w:rsidR="008F1F2A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a to obmedzením dodávky na vstupe do odberného miesta. </w:t>
      </w:r>
    </w:p>
    <w:p w14:paraId="4936AE66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Ekvitermická krivka môže byť v rozpätí projektom stanovených hodnôt a technických možností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odávateľa na požiadanie </w:t>
      </w:r>
      <w:r w:rsidR="008F1F2A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dberateľa upravená. V prípade, že z OST resp. PK sú samostatnými sekundárnymi vývodmi napojení viacerí odberatelia, úprava ekvitermickej krivky je možná iba po spoločnej dohode všetkých odberateľov zúčastnených na odbere tepla z tejto OST, PK, resp. OOST (podľa typu pripojenia). V prípade, ak sa odberatelia nedohodnú na rovnakej ekvitermickej krivke,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 tepla si vyhradzuje právo nastaviť ekvitermickú krivku na priemernú hodnotu z jednotlivých požadovaných ekvitermických kriviek.</w:t>
      </w:r>
    </w:p>
    <w:p w14:paraId="51CD639C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Regulácia dodávky </w:t>
      </w:r>
      <w:r w:rsidR="005D006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je podľa ekvitermickej krivky uvedenej v Prílohe č. 4</w:t>
      </w:r>
      <w:r w:rsidR="005D006B" w:rsidRPr="00E77897">
        <w:rPr>
          <w:rFonts w:ascii="Arial" w:hAnsi="Arial" w:cs="Arial"/>
          <w:sz w:val="20"/>
          <w:szCs w:val="20"/>
        </w:rPr>
        <w:t>a</w:t>
      </w:r>
      <w:r w:rsidRPr="00E77897">
        <w:rPr>
          <w:rFonts w:ascii="Arial" w:hAnsi="Arial" w:cs="Arial"/>
          <w:sz w:val="20"/>
          <w:szCs w:val="20"/>
        </w:rPr>
        <w:t xml:space="preserve"> tejto </w:t>
      </w:r>
      <w:r w:rsidR="005D006B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mluvy.</w:t>
      </w:r>
    </w:p>
    <w:p w14:paraId="4F73285E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Dodávku </w:t>
      </w:r>
      <w:r w:rsidR="005D006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pre vykurovanie zabezpečuje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teplou vodou v uzavretom okruhu s nútenou cirkuláciou pomocou obehových čerpadiel v OST, resp. PK. Prevádzka vykurovacieho systému je </w:t>
      </w:r>
      <w:r w:rsidR="00C91457" w:rsidRPr="00E77897">
        <w:rPr>
          <w:rFonts w:ascii="Arial" w:hAnsi="Arial" w:cs="Arial"/>
          <w:sz w:val="20"/>
          <w:szCs w:val="20"/>
        </w:rPr>
        <w:t xml:space="preserve">počas vykurovacieho obdobia </w:t>
      </w:r>
      <w:r w:rsidRPr="00E77897">
        <w:rPr>
          <w:rFonts w:ascii="Arial" w:hAnsi="Arial" w:cs="Arial"/>
          <w:sz w:val="20"/>
          <w:szCs w:val="20"/>
        </w:rPr>
        <w:t>nepretržitá</w:t>
      </w:r>
      <w:r w:rsidR="00371AE3" w:rsidRPr="00E77897">
        <w:rPr>
          <w:rFonts w:ascii="Arial" w:hAnsi="Arial" w:cs="Arial"/>
          <w:sz w:val="20"/>
          <w:szCs w:val="20"/>
        </w:rPr>
        <w:t>, ak nie je v Prílohe č. 4</w:t>
      </w:r>
      <w:r w:rsidR="005D006B" w:rsidRPr="00E77897">
        <w:rPr>
          <w:rFonts w:ascii="Arial" w:hAnsi="Arial" w:cs="Arial"/>
          <w:sz w:val="20"/>
          <w:szCs w:val="20"/>
        </w:rPr>
        <w:t>a</w:t>
      </w:r>
      <w:r w:rsidR="00371AE3" w:rsidRPr="00E77897">
        <w:rPr>
          <w:rFonts w:ascii="Arial" w:hAnsi="Arial" w:cs="Arial"/>
          <w:sz w:val="20"/>
          <w:szCs w:val="20"/>
        </w:rPr>
        <w:t xml:space="preserve"> dohodnuté inak</w:t>
      </w:r>
      <w:r w:rsidRPr="00E77897">
        <w:rPr>
          <w:rFonts w:ascii="Arial" w:hAnsi="Arial" w:cs="Arial"/>
          <w:sz w:val="20"/>
          <w:szCs w:val="20"/>
        </w:rPr>
        <w:t xml:space="preserve">. </w:t>
      </w:r>
    </w:p>
    <w:p w14:paraId="0FE0900B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>Za hydraulické vyregulovanie</w:t>
      </w:r>
      <w:r w:rsidR="004107E3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 stabilitu sekundárnej siete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dberateľa, a </w:t>
      </w:r>
      <w:r w:rsidR="00BB0424" w:rsidRPr="00E77897">
        <w:rPr>
          <w:rFonts w:ascii="Arial" w:hAnsi="Arial" w:cs="Arial"/>
          <w:sz w:val="20"/>
          <w:szCs w:val="20"/>
        </w:rPr>
        <w:t>vy</w:t>
      </w:r>
      <w:r w:rsidR="007D4D05" w:rsidRPr="00E77897">
        <w:rPr>
          <w:rFonts w:ascii="Arial" w:hAnsi="Arial" w:cs="Arial"/>
          <w:sz w:val="20"/>
          <w:szCs w:val="20"/>
        </w:rPr>
        <w:t>chladenie</w:t>
      </w:r>
      <w:r w:rsidRPr="00E77897">
        <w:rPr>
          <w:rFonts w:ascii="Arial" w:hAnsi="Arial" w:cs="Arial"/>
          <w:sz w:val="20"/>
          <w:szCs w:val="20"/>
        </w:rPr>
        <w:t xml:space="preserve"> vrat</w:t>
      </w:r>
      <w:r w:rsidR="007D4D05" w:rsidRPr="00E77897">
        <w:rPr>
          <w:rFonts w:ascii="Arial" w:hAnsi="Arial" w:cs="Arial"/>
          <w:sz w:val="20"/>
          <w:szCs w:val="20"/>
        </w:rPr>
        <w:t>ného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7D4D05" w:rsidRPr="00E77897">
        <w:rPr>
          <w:rFonts w:ascii="Arial" w:hAnsi="Arial" w:cs="Arial"/>
          <w:sz w:val="20"/>
          <w:szCs w:val="20"/>
        </w:rPr>
        <w:t>média</w:t>
      </w:r>
      <w:r w:rsidRPr="00E77897">
        <w:rPr>
          <w:rFonts w:ascii="Arial" w:hAnsi="Arial" w:cs="Arial"/>
          <w:sz w:val="20"/>
          <w:szCs w:val="20"/>
        </w:rPr>
        <w:t xml:space="preserve"> zodpovedá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dberateľ.</w:t>
      </w:r>
    </w:p>
    <w:p w14:paraId="3502AD12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povinný dodržiavať projektom OST, PK, resp. OOST (podľa typu pripojenia) stanovený rozdiel tlakov medzi rozdeľovačom a zberačom a minimálny tlak na zberači pričom </w:t>
      </w:r>
      <w:r w:rsidR="0075383A" w:rsidRPr="00E77897">
        <w:rPr>
          <w:rFonts w:ascii="Arial" w:hAnsi="Arial" w:cs="Arial"/>
          <w:sz w:val="20"/>
          <w:szCs w:val="20"/>
        </w:rPr>
        <w:t>sekundárna</w:t>
      </w:r>
      <w:r w:rsidRPr="00E77897">
        <w:rPr>
          <w:rFonts w:ascii="Arial" w:hAnsi="Arial" w:cs="Arial"/>
          <w:sz w:val="20"/>
          <w:szCs w:val="20"/>
        </w:rPr>
        <w:t xml:space="preserve"> sieť</w:t>
      </w:r>
      <w:r w:rsidR="0075383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musí byť hydraulicky vyregulovaná.</w:t>
      </w:r>
    </w:p>
    <w:p w14:paraId="42B6526C" w14:textId="77777777" w:rsidR="004F01CD" w:rsidRPr="00E77897" w:rsidRDefault="001168DF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</w:t>
      </w:r>
      <w:r w:rsidR="004F01CD" w:rsidRPr="00E77897">
        <w:rPr>
          <w:rFonts w:ascii="Arial" w:hAnsi="Arial" w:cs="Arial"/>
          <w:sz w:val="20"/>
          <w:szCs w:val="20"/>
        </w:rPr>
        <w:t xml:space="preserve">dberateľ nemôže bez súhlasu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="004F01CD" w:rsidRPr="00E77897">
        <w:rPr>
          <w:rFonts w:ascii="Arial" w:hAnsi="Arial" w:cs="Arial"/>
          <w:sz w:val="20"/>
          <w:szCs w:val="20"/>
        </w:rPr>
        <w:t>odávateľa pripojovať ďalšie</w:t>
      </w:r>
      <w:r w:rsidR="0075383A" w:rsidRPr="00E77897">
        <w:rPr>
          <w:rFonts w:ascii="Arial" w:hAnsi="Arial" w:cs="Arial"/>
          <w:sz w:val="20"/>
          <w:szCs w:val="20"/>
        </w:rPr>
        <w:t xml:space="preserve"> </w:t>
      </w:r>
      <w:r w:rsidR="004F01CD" w:rsidRPr="00E77897">
        <w:rPr>
          <w:rFonts w:ascii="Arial" w:hAnsi="Arial" w:cs="Arial"/>
          <w:sz w:val="20"/>
          <w:szCs w:val="20"/>
        </w:rPr>
        <w:t xml:space="preserve">zariadenie na odber </w:t>
      </w:r>
      <w:r w:rsidR="005D006B" w:rsidRPr="00E77897">
        <w:rPr>
          <w:rFonts w:ascii="Arial" w:hAnsi="Arial" w:cs="Arial"/>
          <w:sz w:val="20"/>
          <w:szCs w:val="20"/>
        </w:rPr>
        <w:t>T</w:t>
      </w:r>
      <w:r w:rsidR="004F01CD" w:rsidRPr="00E77897">
        <w:rPr>
          <w:rFonts w:ascii="Arial" w:hAnsi="Arial" w:cs="Arial"/>
          <w:sz w:val="20"/>
          <w:szCs w:val="20"/>
        </w:rPr>
        <w:t xml:space="preserve">epla, zvyšovať počet a výkon tepelných spotrebičov a tým </w:t>
      </w:r>
      <w:r w:rsidR="0075383A" w:rsidRPr="00E77897">
        <w:rPr>
          <w:rFonts w:ascii="Arial" w:hAnsi="Arial" w:cs="Arial"/>
          <w:sz w:val="20"/>
          <w:szCs w:val="20"/>
        </w:rPr>
        <w:t>meni</w:t>
      </w:r>
      <w:r w:rsidR="004F01CD" w:rsidRPr="00E77897">
        <w:rPr>
          <w:rFonts w:ascii="Arial" w:hAnsi="Arial" w:cs="Arial"/>
          <w:sz w:val="20"/>
          <w:szCs w:val="20"/>
        </w:rPr>
        <w:t>ť tepelný príkon pre jednotlivé sekundárne vývody z OST, PK, resp. OOST (podľa typu pripojenia), alebo jednotlivé vnútorné rozvody objektu. V tejto súvislosti si nemôže ani nárokovať zvýšenie príkonu na krytie neprimeraných tepelných strát v sekundárnej sieti.</w:t>
      </w:r>
    </w:p>
    <w:p w14:paraId="6784CCA1" w14:textId="77777777" w:rsidR="004F01CD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Udržiavanie tlaku v sekundárnej sieti zabezpečuje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tepla v dohodnutých hodnotách, a to doplňovaním systému pomocou zariadenia zabudovaného v OST, PK, resp. v OOST (podľa typu pripojenia). </w:t>
      </w:r>
    </w:p>
    <w:p w14:paraId="6CAB1CB2" w14:textId="77777777" w:rsidR="00B14B7B" w:rsidRPr="00E77897" w:rsidRDefault="005217F0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17F0">
        <w:rPr>
          <w:rFonts w:ascii="Arial" w:hAnsi="Arial" w:cs="Arial"/>
          <w:sz w:val="20"/>
          <w:szCs w:val="20"/>
        </w:rPr>
        <w:t>Udržiavanie tlaku v sekundárnej sieti UK môže byť v rozpätí projektom stanovených hodnôt a technických možností Dodávateľa na požiadanie Odberateľa upravený. V prípade, že z OST resp. PK sú samostatnými sekundárnymi vývodmi napojení viacerí odberatelia, úprava tlaku v sekundárnej sieti UK je možná iba po spoločnej dohode všetkých odberateľov zúčastnených na odbere tepla z tejto OST, PK, resp. OOST (podľa typu pripojenia). V prípade, ak sa odberatelia nedohodnú na rovnakom tlaku v sekundárnej sieti UK, Dodávateľ tepla si vyhradzuje právo nastaviť tlak v sekundárnej sieti na projektom stanoven</w:t>
      </w:r>
      <w:r w:rsidR="00003D8D">
        <w:rPr>
          <w:rFonts w:ascii="Arial" w:hAnsi="Arial" w:cs="Arial"/>
          <w:sz w:val="20"/>
          <w:szCs w:val="20"/>
        </w:rPr>
        <w:t>é</w:t>
      </w:r>
      <w:r w:rsidRPr="005217F0">
        <w:rPr>
          <w:rFonts w:ascii="Arial" w:hAnsi="Arial" w:cs="Arial"/>
          <w:sz w:val="20"/>
          <w:szCs w:val="20"/>
        </w:rPr>
        <w:t xml:space="preserve"> hodn</w:t>
      </w:r>
      <w:r w:rsidR="00003D8D">
        <w:rPr>
          <w:rFonts w:ascii="Arial" w:hAnsi="Arial" w:cs="Arial"/>
          <w:sz w:val="20"/>
          <w:szCs w:val="20"/>
        </w:rPr>
        <w:t>o</w:t>
      </w:r>
      <w:r w:rsidRPr="005217F0">
        <w:rPr>
          <w:rFonts w:ascii="Arial" w:hAnsi="Arial" w:cs="Arial"/>
          <w:sz w:val="20"/>
          <w:szCs w:val="20"/>
        </w:rPr>
        <w:t>t</w:t>
      </w:r>
      <w:r w:rsidR="00003D8D">
        <w:rPr>
          <w:rFonts w:ascii="Arial" w:hAnsi="Arial" w:cs="Arial"/>
          <w:sz w:val="20"/>
          <w:szCs w:val="20"/>
        </w:rPr>
        <w:t>y</w:t>
      </w:r>
      <w:r w:rsidRPr="005217F0">
        <w:rPr>
          <w:rFonts w:ascii="Arial" w:hAnsi="Arial" w:cs="Arial"/>
          <w:sz w:val="20"/>
          <w:szCs w:val="20"/>
        </w:rPr>
        <w:t>.</w:t>
      </w:r>
    </w:p>
    <w:p w14:paraId="7B78BB31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zabezpečí udržiavanie tlaku v sekundárnej sieti </w:t>
      </w:r>
      <w:r w:rsidR="00507472" w:rsidRPr="00E77897">
        <w:rPr>
          <w:rFonts w:ascii="Arial" w:hAnsi="Arial" w:cs="Arial"/>
          <w:sz w:val="20"/>
          <w:szCs w:val="20"/>
        </w:rPr>
        <w:t>O</w:t>
      </w:r>
      <w:r w:rsidR="004C52FE" w:rsidRPr="00E77897">
        <w:rPr>
          <w:rFonts w:ascii="Arial" w:hAnsi="Arial" w:cs="Arial"/>
          <w:sz w:val="20"/>
          <w:szCs w:val="20"/>
        </w:rPr>
        <w:t xml:space="preserve">dberateľa </w:t>
      </w:r>
      <w:r w:rsidR="00C13D76" w:rsidRPr="00E77897">
        <w:rPr>
          <w:rFonts w:ascii="Arial" w:hAnsi="Arial" w:cs="Arial"/>
          <w:sz w:val="20"/>
          <w:szCs w:val="20"/>
        </w:rPr>
        <w:t>celoročne</w:t>
      </w:r>
      <w:r w:rsidRPr="00E77897">
        <w:rPr>
          <w:rFonts w:ascii="Arial" w:hAnsi="Arial" w:cs="Arial"/>
          <w:sz w:val="20"/>
          <w:szCs w:val="20"/>
        </w:rPr>
        <w:t>.</w:t>
      </w:r>
    </w:p>
    <w:p w14:paraId="61B2419B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je povinný starať sa o tesnosť sekundárnej siete, resp. vnútorného rozvodu objektu (podľa typu pripojenia) a zabezpečovať opatrenia na zamedzenie neoprávneného odberu </w:t>
      </w:r>
      <w:r w:rsidR="00C13D76" w:rsidRPr="00E77897">
        <w:rPr>
          <w:rFonts w:ascii="Arial" w:hAnsi="Arial" w:cs="Arial"/>
          <w:sz w:val="20"/>
          <w:szCs w:val="20"/>
        </w:rPr>
        <w:t>primárneho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C13D76" w:rsidRPr="00E77897">
        <w:rPr>
          <w:rFonts w:ascii="Arial" w:hAnsi="Arial" w:cs="Arial"/>
          <w:sz w:val="20"/>
          <w:szCs w:val="20"/>
        </w:rPr>
        <w:t>média.</w:t>
      </w:r>
      <w:r w:rsidRPr="00E77897">
        <w:rPr>
          <w:rFonts w:ascii="Arial" w:hAnsi="Arial" w:cs="Arial"/>
          <w:sz w:val="20"/>
          <w:szCs w:val="20"/>
        </w:rPr>
        <w:t xml:space="preserve"> </w:t>
      </w:r>
    </w:p>
    <w:p w14:paraId="0E8BCC6D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V prípade úbytku obehovej vody v sekundárnej sieti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dberateľovi ohlási túto skutočnosť s cieľom vykonania nápravy.</w:t>
      </w:r>
      <w:r w:rsidRPr="00E778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V takomto prípade zodpovedá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za udržiavanie tlaku v sekundárnej sieti resp. vo vnútornom rozvode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dberateľa, resp. vo vnútornom rozvode objektu (podľa typu pripojenia) iba v rámci technických možností daných kapacitou automatického doplňovacieho zariadenia.</w:t>
      </w:r>
    </w:p>
    <w:p w14:paraId="242E2167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 času vykonania nápravy náklady na doplňovanie obehovej vody do sekundárnej siete</w:t>
      </w:r>
      <w:r w:rsidR="00AF0F64" w:rsidRPr="00E77897">
        <w:rPr>
          <w:rFonts w:ascii="Arial" w:hAnsi="Arial" w:cs="Arial"/>
          <w:sz w:val="20"/>
          <w:szCs w:val="20"/>
        </w:rPr>
        <w:t xml:space="preserve"> </w:t>
      </w:r>
      <w:r w:rsidR="007F6CF7" w:rsidRPr="00E77897">
        <w:rPr>
          <w:rFonts w:ascii="Arial" w:hAnsi="Arial" w:cs="Arial"/>
          <w:sz w:val="20"/>
          <w:szCs w:val="20"/>
        </w:rPr>
        <w:t xml:space="preserve">Odberateľa </w:t>
      </w:r>
      <w:r w:rsidRPr="00E77897">
        <w:rPr>
          <w:rFonts w:ascii="Arial" w:hAnsi="Arial" w:cs="Arial"/>
          <w:sz w:val="20"/>
          <w:szCs w:val="20"/>
        </w:rPr>
        <w:t>resp. do vnútorného rozvodu objektu (podľa typu pripojenia</w:t>
      </w:r>
      <w:r w:rsidR="009D104A" w:rsidRPr="00E77897">
        <w:rPr>
          <w:rFonts w:ascii="Arial" w:hAnsi="Arial" w:cs="Arial"/>
          <w:sz w:val="20"/>
          <w:szCs w:val="20"/>
        </w:rPr>
        <w:t>)</w:t>
      </w:r>
      <w:r w:rsidRPr="00E77897">
        <w:rPr>
          <w:rFonts w:ascii="Arial" w:hAnsi="Arial" w:cs="Arial"/>
          <w:sz w:val="20"/>
          <w:szCs w:val="20"/>
        </w:rPr>
        <w:t xml:space="preserve"> hradí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dberateľ.</w:t>
      </w:r>
    </w:p>
    <w:p w14:paraId="18C441EA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Takýto spôsob doplňovania uvedený v  bod</w:t>
      </w:r>
      <w:r w:rsidR="001B0E26" w:rsidRPr="00E77897">
        <w:rPr>
          <w:rFonts w:ascii="Arial" w:hAnsi="Arial" w:cs="Arial"/>
          <w:sz w:val="20"/>
          <w:szCs w:val="20"/>
        </w:rPr>
        <w:t>e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5A6B32" w:rsidRPr="00E77897">
        <w:rPr>
          <w:rFonts w:ascii="Arial" w:hAnsi="Arial" w:cs="Arial"/>
          <w:sz w:val="20"/>
          <w:szCs w:val="20"/>
        </w:rPr>
        <w:t xml:space="preserve">3.27 </w:t>
      </w:r>
      <w:r w:rsidRPr="00E77897">
        <w:rPr>
          <w:rFonts w:ascii="Arial" w:hAnsi="Arial" w:cs="Arial"/>
          <w:sz w:val="20"/>
          <w:szCs w:val="20"/>
        </w:rPr>
        <w:t xml:space="preserve">zabezpečí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iba do termínu, ktorý určil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dberateľovi pri ohlasovaní poruchy. Pri nedodržaní</w:t>
      </w:r>
      <w:r w:rsidR="005D006B" w:rsidRPr="00E77897">
        <w:rPr>
          <w:rFonts w:ascii="Arial" w:hAnsi="Arial" w:cs="Arial"/>
          <w:sz w:val="20"/>
          <w:szCs w:val="20"/>
        </w:rPr>
        <w:t xml:space="preserve"> tohto</w:t>
      </w:r>
      <w:r w:rsidRPr="00E77897">
        <w:rPr>
          <w:rFonts w:ascii="Arial" w:hAnsi="Arial" w:cs="Arial"/>
          <w:sz w:val="20"/>
          <w:szCs w:val="20"/>
        </w:rPr>
        <w:t xml:space="preserve"> termínu je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 oprávnený príslušnú sekundárnu sieť, alebo aj celú OST, OOST prípadne objekt z prevádzky odstaviť.</w:t>
      </w:r>
    </w:p>
    <w:p w14:paraId="3C216B26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je povinný oznámiť </w:t>
      </w:r>
      <w:r w:rsidR="005D006B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odávateľovi bez zbytočného odkladu poruchy na jeho sústave tepelných zariadení, vrátane zariadení podružne pripojených, ktoré majú vplyv na dodávku </w:t>
      </w:r>
      <w:r w:rsidR="005D006B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a zabezpečiť čo najrýchlejšie odstránenie porúch.</w:t>
      </w:r>
    </w:p>
    <w:p w14:paraId="69187309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oprávnený kontrolovať za účasti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dberateľa jeho sústavu tepelných zariadení, resp. jeho podružné sústavy tepelných zariadení, kontrolovať dodržiavanie dohodnutých technických podmienok, ako aj správnosť údajov </w:t>
      </w:r>
      <w:r w:rsidR="005D006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dberateľa.</w:t>
      </w:r>
    </w:p>
    <w:p w14:paraId="6A01FF20" w14:textId="77777777" w:rsidR="00271D8B" w:rsidRPr="00E77897" w:rsidRDefault="00271D8B" w:rsidP="00621F4D">
      <w:pPr>
        <w:pStyle w:val="Odsekzoznamu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A56D2D" w14:textId="77777777" w:rsidR="004F01CD" w:rsidRPr="00E77897" w:rsidRDefault="004F01CD" w:rsidP="004C52FE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Pr</w:t>
      </w:r>
      <w:r w:rsidR="00B60423" w:rsidRPr="00E77897">
        <w:rPr>
          <w:rFonts w:ascii="Arial" w:hAnsi="Arial" w:cs="Arial"/>
          <w:b/>
          <w:sz w:val="20"/>
          <w:szCs w:val="20"/>
        </w:rPr>
        <w:t>e</w:t>
      </w:r>
      <w:r w:rsidRPr="00E77897">
        <w:rPr>
          <w:rFonts w:ascii="Arial" w:hAnsi="Arial" w:cs="Arial"/>
          <w:b/>
          <w:sz w:val="20"/>
          <w:szCs w:val="20"/>
        </w:rPr>
        <w:t xml:space="preserve"> prípravu TV:</w:t>
      </w:r>
    </w:p>
    <w:p w14:paraId="0A5A4F89" w14:textId="77777777" w:rsidR="0067589A" w:rsidRPr="00E77897" w:rsidRDefault="0067589A" w:rsidP="00621F4D">
      <w:pPr>
        <w:tabs>
          <w:tab w:val="left" w:pos="426"/>
        </w:tabs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5A9FBBB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Dodávku TV stanovuje </w:t>
      </w:r>
      <w:r w:rsidR="008F1F2A" w:rsidRPr="00E77897">
        <w:rPr>
          <w:rFonts w:ascii="Arial" w:hAnsi="Arial" w:cs="Arial"/>
          <w:sz w:val="20"/>
          <w:szCs w:val="20"/>
        </w:rPr>
        <w:t>V</w:t>
      </w:r>
      <w:r w:rsidRPr="00E77897">
        <w:rPr>
          <w:rFonts w:ascii="Arial" w:hAnsi="Arial" w:cs="Arial"/>
          <w:sz w:val="20"/>
          <w:szCs w:val="20"/>
        </w:rPr>
        <w:t>yhláška č. 152/2005</w:t>
      </w:r>
      <w:r w:rsidR="008F1F2A" w:rsidRPr="00E77897">
        <w:rPr>
          <w:rFonts w:ascii="Arial" w:hAnsi="Arial" w:cs="Arial"/>
          <w:sz w:val="20"/>
          <w:szCs w:val="20"/>
        </w:rPr>
        <w:t>.</w:t>
      </w:r>
    </w:p>
    <w:p w14:paraId="252B2148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Teplo na </w:t>
      </w:r>
      <w:r w:rsidR="00A059AC" w:rsidRPr="00E77897">
        <w:rPr>
          <w:rFonts w:ascii="Arial" w:hAnsi="Arial" w:cs="Arial"/>
          <w:sz w:val="20"/>
          <w:szCs w:val="20"/>
        </w:rPr>
        <w:t>prípravu</w:t>
      </w:r>
      <w:r w:rsidRPr="00E77897">
        <w:rPr>
          <w:rFonts w:ascii="Arial" w:hAnsi="Arial" w:cs="Arial"/>
          <w:sz w:val="20"/>
          <w:szCs w:val="20"/>
        </w:rPr>
        <w:t xml:space="preserve"> TV je meran</w:t>
      </w:r>
      <w:r w:rsidR="00AF0F64" w:rsidRPr="00E77897">
        <w:rPr>
          <w:rFonts w:ascii="Arial" w:hAnsi="Arial" w:cs="Arial"/>
          <w:sz w:val="20"/>
          <w:szCs w:val="20"/>
        </w:rPr>
        <w:t>é</w:t>
      </w:r>
      <w:r w:rsidRPr="00E77897">
        <w:rPr>
          <w:rFonts w:ascii="Arial" w:hAnsi="Arial" w:cs="Arial"/>
          <w:sz w:val="20"/>
          <w:szCs w:val="20"/>
        </w:rPr>
        <w:t xml:space="preserve">  samostatným určeným meradlom v mieste jeho prípravy. </w:t>
      </w:r>
    </w:p>
    <w:p w14:paraId="02A893A9" w14:textId="77777777" w:rsidR="0088221D" w:rsidRPr="00E77897" w:rsidRDefault="00A059AC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Dodávateľ</w:t>
      </w:r>
      <w:r w:rsidR="004F01CD" w:rsidRPr="00E77897">
        <w:rPr>
          <w:rFonts w:ascii="Arial" w:hAnsi="Arial" w:cs="Arial"/>
          <w:sz w:val="20"/>
          <w:szCs w:val="20"/>
        </w:rPr>
        <w:t xml:space="preserve"> zabezpe</w:t>
      </w:r>
      <w:r w:rsidRPr="00E77897">
        <w:rPr>
          <w:rFonts w:ascii="Arial" w:hAnsi="Arial" w:cs="Arial"/>
          <w:sz w:val="20"/>
          <w:szCs w:val="20"/>
        </w:rPr>
        <w:t>č</w:t>
      </w:r>
      <w:r w:rsidR="004F01CD" w:rsidRPr="00E77897">
        <w:rPr>
          <w:rFonts w:ascii="Arial" w:hAnsi="Arial" w:cs="Arial"/>
          <w:sz w:val="20"/>
          <w:szCs w:val="20"/>
        </w:rPr>
        <w:t>uje iba ohrev studenej vody</w:t>
      </w:r>
      <w:r w:rsidR="00F767CF" w:rsidRPr="00E77897">
        <w:rPr>
          <w:rFonts w:ascii="Arial" w:hAnsi="Arial" w:cs="Arial"/>
          <w:sz w:val="20"/>
          <w:szCs w:val="20"/>
        </w:rPr>
        <w:t>.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</w:p>
    <w:p w14:paraId="18357F55" w14:textId="77777777" w:rsidR="004F01CD" w:rsidRPr="00E77897" w:rsidRDefault="00E844FC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Dodávateľ nie je výrobcom a dodávateľom pitnej vody v zmysle zákona č. 442/2002 Z. z. o verejných vodovodoch a </w:t>
      </w:r>
      <w:r w:rsidR="0088221D" w:rsidRPr="00E77897">
        <w:rPr>
          <w:rFonts w:ascii="Arial" w:hAnsi="Arial" w:cs="Arial"/>
          <w:sz w:val="20"/>
          <w:szCs w:val="20"/>
        </w:rPr>
        <w:t>verejných</w:t>
      </w:r>
      <w:r w:rsidRPr="00E77897">
        <w:rPr>
          <w:rFonts w:ascii="Arial" w:hAnsi="Arial" w:cs="Arial"/>
          <w:sz w:val="20"/>
          <w:szCs w:val="20"/>
        </w:rPr>
        <w:t xml:space="preserve"> kanalizáciách a o zmene a </w:t>
      </w:r>
      <w:r w:rsidR="0088221D" w:rsidRPr="00E77897">
        <w:rPr>
          <w:rFonts w:ascii="Arial" w:hAnsi="Arial" w:cs="Arial"/>
          <w:sz w:val="20"/>
          <w:szCs w:val="20"/>
        </w:rPr>
        <w:t>doplnení</w:t>
      </w:r>
      <w:r w:rsidRPr="00E77897">
        <w:rPr>
          <w:rFonts w:ascii="Arial" w:hAnsi="Arial" w:cs="Arial"/>
          <w:sz w:val="20"/>
          <w:szCs w:val="20"/>
        </w:rPr>
        <w:t xml:space="preserve"> zákona č. </w:t>
      </w:r>
      <w:r w:rsidR="00011DE4" w:rsidRPr="00E77897">
        <w:rPr>
          <w:rFonts w:ascii="Arial" w:hAnsi="Arial" w:cs="Arial"/>
          <w:sz w:val="20"/>
          <w:szCs w:val="20"/>
        </w:rPr>
        <w:t>250/2012</w:t>
      </w:r>
      <w:r w:rsidR="0088221D" w:rsidRPr="00E77897">
        <w:rPr>
          <w:rFonts w:ascii="Arial" w:hAnsi="Arial" w:cs="Arial"/>
          <w:sz w:val="20"/>
          <w:szCs w:val="20"/>
        </w:rPr>
        <w:t xml:space="preserve"> Z. z. o regulácii v sieťových odvetviach v platnom znení.</w:t>
      </w:r>
    </w:p>
    <w:p w14:paraId="5762978D" w14:textId="77777777" w:rsidR="004F01CD" w:rsidRPr="00E77897" w:rsidRDefault="00A059AC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Dodávateľ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  <w:r w:rsidR="002648A6" w:rsidRPr="00E77897">
        <w:rPr>
          <w:rFonts w:ascii="Arial" w:hAnsi="Arial" w:cs="Arial"/>
          <w:sz w:val="20"/>
          <w:szCs w:val="20"/>
        </w:rPr>
        <w:t>nezodpovedá</w:t>
      </w:r>
      <w:r w:rsidR="004F01CD" w:rsidRPr="00E77897">
        <w:rPr>
          <w:rFonts w:ascii="Arial" w:hAnsi="Arial" w:cs="Arial"/>
          <w:sz w:val="20"/>
          <w:szCs w:val="20"/>
        </w:rPr>
        <w:t xml:space="preserve"> za kvalitu dod</w:t>
      </w:r>
      <w:r w:rsidR="00003D8D">
        <w:rPr>
          <w:rFonts w:ascii="Arial" w:hAnsi="Arial" w:cs="Arial"/>
          <w:sz w:val="20"/>
          <w:szCs w:val="20"/>
        </w:rPr>
        <w:t>á</w:t>
      </w:r>
      <w:r w:rsidR="004F01CD" w:rsidRPr="00E77897">
        <w:rPr>
          <w:rFonts w:ascii="Arial" w:hAnsi="Arial" w:cs="Arial"/>
          <w:sz w:val="20"/>
          <w:szCs w:val="20"/>
        </w:rPr>
        <w:t xml:space="preserve">vky TV v parametroch chemizmu, </w:t>
      </w:r>
      <w:r w:rsidR="00F767CF" w:rsidRPr="00E77897">
        <w:rPr>
          <w:rFonts w:ascii="Arial" w:hAnsi="Arial" w:cs="Arial"/>
          <w:sz w:val="20"/>
          <w:szCs w:val="20"/>
        </w:rPr>
        <w:t>množstva</w:t>
      </w:r>
      <w:r w:rsidR="004F01CD" w:rsidRPr="00E77897">
        <w:rPr>
          <w:rFonts w:ascii="Arial" w:hAnsi="Arial" w:cs="Arial"/>
          <w:sz w:val="20"/>
          <w:szCs w:val="20"/>
        </w:rPr>
        <w:t xml:space="preserve"> a tlaku pitnej vody</w:t>
      </w:r>
      <w:r w:rsidR="00333DCA" w:rsidRPr="00E77897">
        <w:rPr>
          <w:rFonts w:ascii="Arial" w:hAnsi="Arial" w:cs="Arial"/>
          <w:sz w:val="20"/>
          <w:szCs w:val="20"/>
        </w:rPr>
        <w:t>. Taktiež nezodpovedá</w:t>
      </w:r>
      <w:r w:rsidR="003330CC" w:rsidRPr="00E77897">
        <w:rPr>
          <w:rFonts w:ascii="Arial" w:hAnsi="Arial" w:cs="Arial"/>
          <w:sz w:val="20"/>
          <w:szCs w:val="20"/>
        </w:rPr>
        <w:t xml:space="preserve"> za kvalitu dodávky TV </w:t>
      </w:r>
      <w:r w:rsidR="00333DCA" w:rsidRPr="00E77897">
        <w:rPr>
          <w:rFonts w:ascii="Arial" w:hAnsi="Arial" w:cs="Arial"/>
          <w:sz w:val="20"/>
          <w:szCs w:val="20"/>
        </w:rPr>
        <w:t>spôsoben</w:t>
      </w:r>
      <w:r w:rsidR="003330CC" w:rsidRPr="00E77897">
        <w:rPr>
          <w:rFonts w:ascii="Arial" w:hAnsi="Arial" w:cs="Arial"/>
          <w:sz w:val="20"/>
          <w:szCs w:val="20"/>
        </w:rPr>
        <w:t xml:space="preserve">ej </w:t>
      </w:r>
      <w:r w:rsidR="004F01CD" w:rsidRPr="00E77897">
        <w:rPr>
          <w:rFonts w:ascii="Arial" w:hAnsi="Arial" w:cs="Arial"/>
          <w:sz w:val="20"/>
          <w:szCs w:val="20"/>
        </w:rPr>
        <w:t xml:space="preserve">vadami, poruchami, </w:t>
      </w:r>
      <w:r w:rsidR="00F767CF" w:rsidRPr="00E77897">
        <w:rPr>
          <w:rFonts w:ascii="Arial" w:hAnsi="Arial" w:cs="Arial"/>
          <w:sz w:val="20"/>
          <w:szCs w:val="20"/>
        </w:rPr>
        <w:t>hydraulickým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  <w:r w:rsidR="00F767CF" w:rsidRPr="00E77897">
        <w:rPr>
          <w:rFonts w:ascii="Arial" w:hAnsi="Arial" w:cs="Arial"/>
          <w:sz w:val="20"/>
          <w:szCs w:val="20"/>
        </w:rPr>
        <w:t>nevyregulovaním</w:t>
      </w:r>
      <w:r w:rsidR="004F01CD" w:rsidRPr="00E77897">
        <w:rPr>
          <w:rFonts w:ascii="Arial" w:hAnsi="Arial" w:cs="Arial"/>
          <w:sz w:val="20"/>
          <w:szCs w:val="20"/>
        </w:rPr>
        <w:t xml:space="preserve"> v objektoch spotreby </w:t>
      </w:r>
      <w:r w:rsidR="00392168" w:rsidRPr="00E77897">
        <w:rPr>
          <w:rFonts w:ascii="Arial" w:hAnsi="Arial" w:cs="Arial"/>
          <w:sz w:val="20"/>
          <w:szCs w:val="20"/>
        </w:rPr>
        <w:t>T</w:t>
      </w:r>
      <w:r w:rsidR="004F01CD" w:rsidRPr="00E77897">
        <w:rPr>
          <w:rFonts w:ascii="Arial" w:hAnsi="Arial" w:cs="Arial"/>
          <w:sz w:val="20"/>
          <w:szCs w:val="20"/>
        </w:rPr>
        <w:t xml:space="preserve">epla. </w:t>
      </w:r>
    </w:p>
    <w:p w14:paraId="7C5CEB7D" w14:textId="77777777" w:rsidR="004F01CD" w:rsidRPr="00E77897" w:rsidRDefault="0088221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Dodávateľ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nezodpovedá</w:t>
      </w:r>
      <w:r w:rsidR="004F01CD" w:rsidRPr="00E77897">
        <w:rPr>
          <w:rFonts w:ascii="Arial" w:hAnsi="Arial" w:cs="Arial"/>
          <w:sz w:val="20"/>
          <w:szCs w:val="20"/>
        </w:rPr>
        <w:t xml:space="preserve"> za </w:t>
      </w:r>
      <w:r w:rsidR="003330CC" w:rsidRPr="00E77897">
        <w:rPr>
          <w:rFonts w:ascii="Arial" w:hAnsi="Arial" w:cs="Arial"/>
          <w:sz w:val="20"/>
          <w:szCs w:val="20"/>
        </w:rPr>
        <w:t>nedodŕžanie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  <w:r w:rsidR="003330CC" w:rsidRPr="00E77897">
        <w:rPr>
          <w:rFonts w:ascii="Arial" w:hAnsi="Arial" w:cs="Arial"/>
          <w:sz w:val="20"/>
          <w:szCs w:val="20"/>
        </w:rPr>
        <w:t>normatívnych</w:t>
      </w:r>
      <w:r w:rsidR="004F01CD" w:rsidRPr="00E77897">
        <w:rPr>
          <w:rFonts w:ascii="Arial" w:hAnsi="Arial" w:cs="Arial"/>
          <w:sz w:val="20"/>
          <w:szCs w:val="20"/>
        </w:rPr>
        <w:t xml:space="preserve"> </w:t>
      </w:r>
      <w:r w:rsidR="003330CC" w:rsidRPr="00E77897">
        <w:rPr>
          <w:rFonts w:ascii="Arial" w:hAnsi="Arial" w:cs="Arial"/>
          <w:sz w:val="20"/>
          <w:szCs w:val="20"/>
        </w:rPr>
        <w:t>ukazovateľov</w:t>
      </w:r>
      <w:r w:rsidR="004F01CD" w:rsidRPr="00E77897">
        <w:rPr>
          <w:rFonts w:ascii="Arial" w:hAnsi="Arial" w:cs="Arial"/>
          <w:sz w:val="20"/>
          <w:szCs w:val="20"/>
        </w:rPr>
        <w:t xml:space="preserve"> spotreby tepla na </w:t>
      </w:r>
      <w:r w:rsidR="003330CC" w:rsidRPr="00E77897">
        <w:rPr>
          <w:rFonts w:ascii="Arial" w:hAnsi="Arial" w:cs="Arial"/>
          <w:sz w:val="20"/>
          <w:szCs w:val="20"/>
        </w:rPr>
        <w:t>prípravu</w:t>
      </w:r>
      <w:r w:rsidR="004F01CD" w:rsidRPr="00E77897">
        <w:rPr>
          <w:rFonts w:ascii="Arial" w:hAnsi="Arial" w:cs="Arial"/>
          <w:sz w:val="20"/>
          <w:szCs w:val="20"/>
        </w:rPr>
        <w:t xml:space="preserve"> TV na strane </w:t>
      </w:r>
      <w:r w:rsidR="00392168" w:rsidRPr="00E77897">
        <w:rPr>
          <w:rFonts w:ascii="Arial" w:hAnsi="Arial" w:cs="Arial"/>
          <w:sz w:val="20"/>
          <w:szCs w:val="20"/>
        </w:rPr>
        <w:t>O</w:t>
      </w:r>
      <w:r w:rsidR="003330CC" w:rsidRPr="00E77897">
        <w:rPr>
          <w:rFonts w:ascii="Arial" w:hAnsi="Arial" w:cs="Arial"/>
          <w:sz w:val="20"/>
          <w:szCs w:val="20"/>
        </w:rPr>
        <w:t>dberateľa</w:t>
      </w:r>
      <w:r w:rsidR="00DA0E99" w:rsidRPr="00E77897">
        <w:rPr>
          <w:rFonts w:ascii="Arial" w:hAnsi="Arial" w:cs="Arial"/>
          <w:sz w:val="20"/>
          <w:szCs w:val="20"/>
        </w:rPr>
        <w:t>.</w:t>
      </w:r>
    </w:p>
    <w:p w14:paraId="13C31080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povinný v OST, PK, resp. OOST (podľa typu pripojenia) vybavených zariadením pre prípravu TV zabezpečovať zohrievanie vody nakúpenej od </w:t>
      </w:r>
      <w:r w:rsidR="00B60423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odávateľa vody a túto odovzdať do siete </w:t>
      </w:r>
      <w:r w:rsidR="00392168" w:rsidRPr="00E77897">
        <w:rPr>
          <w:rFonts w:ascii="Arial" w:hAnsi="Arial" w:cs="Arial"/>
          <w:sz w:val="20"/>
          <w:szCs w:val="20"/>
        </w:rPr>
        <w:lastRenderedPageBreak/>
        <w:t>O</w:t>
      </w:r>
      <w:r w:rsidRPr="00E77897">
        <w:rPr>
          <w:rFonts w:ascii="Arial" w:hAnsi="Arial" w:cs="Arial"/>
          <w:sz w:val="20"/>
          <w:szCs w:val="20"/>
        </w:rPr>
        <w:t>dberateľa</w:t>
      </w:r>
      <w:r w:rsidR="00D42EFD" w:rsidRPr="00E77897">
        <w:rPr>
          <w:rFonts w:ascii="Arial" w:hAnsi="Arial" w:cs="Arial"/>
          <w:sz w:val="20"/>
          <w:szCs w:val="20"/>
        </w:rPr>
        <w:t>.</w:t>
      </w:r>
      <w:r w:rsidR="00392168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Za hydraulické vyregulovanie a stabilitu sekundárnej siete, resp. vnútorného rozvodu</w:t>
      </w:r>
      <w:r w:rsidR="008F1F2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(OOST) (podľa typu pripojenia) TV </w:t>
      </w:r>
      <w:r w:rsidR="00392168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dberateľa, alebo vnútorného rozvodu objektu</w:t>
      </w:r>
      <w:r w:rsidR="008007ED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zodpovedá </w:t>
      </w:r>
      <w:r w:rsidR="00207BE5" w:rsidRPr="00E77897">
        <w:rPr>
          <w:rFonts w:ascii="Arial" w:hAnsi="Arial" w:cs="Arial"/>
          <w:sz w:val="20"/>
          <w:szCs w:val="20"/>
        </w:rPr>
        <w:t>majiteľ sekundárnej siete.</w:t>
      </w:r>
    </w:p>
    <w:p w14:paraId="3D5CBC2B" w14:textId="77777777" w:rsidR="004F01CD" w:rsidRPr="00E77897" w:rsidRDefault="004F01CD" w:rsidP="004C52FE">
      <w:pPr>
        <w:pStyle w:val="Odsekzoznamu"/>
        <w:numPr>
          <w:ilvl w:val="1"/>
          <w:numId w:val="5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Režim prípravy a dodávky TV je dohodnutý v Prílohe č. </w:t>
      </w:r>
      <w:r w:rsidR="003D5265" w:rsidRPr="00E77897">
        <w:rPr>
          <w:rFonts w:ascii="Arial" w:hAnsi="Arial" w:cs="Arial"/>
          <w:sz w:val="20"/>
          <w:szCs w:val="20"/>
        </w:rPr>
        <w:t>4</w:t>
      </w:r>
      <w:r w:rsidR="00BB285D" w:rsidRPr="00E77897">
        <w:rPr>
          <w:rFonts w:ascii="Arial" w:hAnsi="Arial" w:cs="Arial"/>
          <w:sz w:val="20"/>
          <w:szCs w:val="20"/>
        </w:rPr>
        <w:t>a</w:t>
      </w:r>
      <w:r w:rsidRPr="00E77897">
        <w:rPr>
          <w:rFonts w:ascii="Arial" w:hAnsi="Arial" w:cs="Arial"/>
          <w:sz w:val="20"/>
          <w:szCs w:val="20"/>
        </w:rPr>
        <w:t xml:space="preserve"> tejto </w:t>
      </w:r>
      <w:r w:rsidR="00BB285D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 xml:space="preserve">mluvy. </w:t>
      </w:r>
    </w:p>
    <w:p w14:paraId="29AB83E8" w14:textId="77777777" w:rsidR="004F01CD" w:rsidRPr="00E77897" w:rsidRDefault="004F01CD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F01D4B" w14:textId="77777777" w:rsidR="00123982" w:rsidRPr="00E77897" w:rsidRDefault="00123982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A0A110" w14:textId="77777777" w:rsidR="00123982" w:rsidRPr="00E77897" w:rsidRDefault="00123982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IV. - Regulácie, obmedzenie</w:t>
      </w:r>
      <w:r w:rsidR="00A54592" w:rsidRPr="00E77897">
        <w:rPr>
          <w:rFonts w:ascii="Arial" w:hAnsi="Arial" w:cs="Arial"/>
          <w:b/>
          <w:sz w:val="20"/>
          <w:szCs w:val="20"/>
        </w:rPr>
        <w:t xml:space="preserve"> a </w:t>
      </w:r>
      <w:r w:rsidRPr="00E77897">
        <w:rPr>
          <w:rFonts w:ascii="Arial" w:hAnsi="Arial" w:cs="Arial"/>
          <w:b/>
          <w:sz w:val="20"/>
          <w:szCs w:val="20"/>
        </w:rPr>
        <w:t xml:space="preserve">prerušenie dodávky </w:t>
      </w:r>
      <w:r w:rsidR="00D82139" w:rsidRPr="00E77897">
        <w:rPr>
          <w:rFonts w:ascii="Arial" w:hAnsi="Arial" w:cs="Arial"/>
          <w:b/>
          <w:sz w:val="20"/>
          <w:szCs w:val="20"/>
        </w:rPr>
        <w:t>T</w:t>
      </w:r>
      <w:r w:rsidRPr="00E77897">
        <w:rPr>
          <w:rFonts w:ascii="Arial" w:hAnsi="Arial" w:cs="Arial"/>
          <w:b/>
          <w:sz w:val="20"/>
          <w:szCs w:val="20"/>
        </w:rPr>
        <w:t>epla</w:t>
      </w:r>
    </w:p>
    <w:p w14:paraId="364F9BFC" w14:textId="77777777" w:rsidR="00123982" w:rsidRPr="00E77897" w:rsidRDefault="00123982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1FDCBA" w14:textId="77777777" w:rsidR="005973EE" w:rsidRPr="00E77897" w:rsidRDefault="00123982" w:rsidP="004C52FE">
      <w:pPr>
        <w:pStyle w:val="Odsekzoznamu"/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oprávnený obmedziť alebo prerušiť dodávku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Odberateľovi v prípadoch a spôsobom podľa platnej právnej úpravy alebo podľa tejto Zmluvy. V prípade, že platné právne predpisy dôvody pre obmedzenie alebo prerušenie dodávky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nestanovujú, je Dodávateľ oprávnený obmedziť alebo prerušiť dodávku tepla Odberateľovi na nevyhnutnú dobu, ak:</w:t>
      </w:r>
    </w:p>
    <w:p w14:paraId="0C639EAB" w14:textId="77777777" w:rsidR="00DA0E99" w:rsidRPr="00E77897" w:rsidRDefault="00123982" w:rsidP="004C52FE">
      <w:pPr>
        <w:pStyle w:val="Odsekzoznamu"/>
        <w:numPr>
          <w:ilvl w:val="2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Dodávateľ vykonáva plánovanú rekonštrukciu, opravu, údržbu a revíziu sústavy tepelných</w:t>
      </w:r>
      <w:r w:rsidR="00CF74F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zariadení,</w:t>
      </w:r>
      <w:r w:rsidR="007728E2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vznikla havária alebo sa odstraňuje jej následok na sústave tepelných zariadení,</w:t>
      </w:r>
      <w:r w:rsidR="00455D00" w:rsidRPr="00E77897">
        <w:rPr>
          <w:rFonts w:ascii="Arial" w:hAnsi="Arial" w:cs="Arial"/>
          <w:sz w:val="20"/>
          <w:szCs w:val="20"/>
        </w:rPr>
        <w:t xml:space="preserve">  </w:t>
      </w:r>
      <w:r w:rsidRPr="00E77897">
        <w:rPr>
          <w:rFonts w:ascii="Arial" w:hAnsi="Arial" w:cs="Arial"/>
          <w:sz w:val="20"/>
          <w:szCs w:val="20"/>
        </w:rPr>
        <w:t xml:space="preserve">sa teplo odoberá sústavou tepelných zariadení, ktoré ohrozujú život a zdravie osôb alebo ich </w:t>
      </w:r>
      <w:r w:rsidR="0069228D" w:rsidRPr="00E77897">
        <w:rPr>
          <w:rFonts w:ascii="Arial" w:hAnsi="Arial" w:cs="Arial"/>
          <w:sz w:val="20"/>
          <w:szCs w:val="20"/>
        </w:rPr>
        <w:t xml:space="preserve"> m</w:t>
      </w:r>
      <w:r w:rsidRPr="00E77897">
        <w:rPr>
          <w:rFonts w:ascii="Arial" w:hAnsi="Arial" w:cs="Arial"/>
          <w:sz w:val="20"/>
          <w:szCs w:val="20"/>
        </w:rPr>
        <w:t>ajetok,</w:t>
      </w:r>
    </w:p>
    <w:p w14:paraId="64CACA74" w14:textId="77777777" w:rsidR="00123982" w:rsidRPr="00E77897" w:rsidRDefault="00430502" w:rsidP="004C52FE">
      <w:pPr>
        <w:pStyle w:val="Odsekzoznamu"/>
        <w:numPr>
          <w:ilvl w:val="2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 </w:t>
      </w:r>
      <w:r w:rsidR="00123982" w:rsidRPr="00E77897">
        <w:rPr>
          <w:rFonts w:ascii="Arial" w:hAnsi="Arial" w:cs="Arial"/>
          <w:sz w:val="20"/>
          <w:szCs w:val="20"/>
        </w:rPr>
        <w:t xml:space="preserve">výrobu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="00123982" w:rsidRPr="00E77897">
        <w:rPr>
          <w:rFonts w:ascii="Arial" w:hAnsi="Arial" w:cs="Arial"/>
          <w:sz w:val="20"/>
          <w:szCs w:val="20"/>
        </w:rPr>
        <w:t xml:space="preserve">epla nemôže zabezpečiť z dôvodu obmedzenia alebo prerušenia distribúcie alebo 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123982" w:rsidRPr="00E77897">
        <w:rPr>
          <w:rFonts w:ascii="Arial" w:hAnsi="Arial" w:cs="Arial"/>
          <w:sz w:val="20"/>
          <w:szCs w:val="20"/>
        </w:rPr>
        <w:t xml:space="preserve">dodávky plynu alebo elektriny alebo dodávky vody na výrobu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="00123982" w:rsidRPr="00E77897">
        <w:rPr>
          <w:rFonts w:ascii="Arial" w:hAnsi="Arial" w:cs="Arial"/>
          <w:sz w:val="20"/>
          <w:szCs w:val="20"/>
        </w:rPr>
        <w:t>epla,</w:t>
      </w:r>
    </w:p>
    <w:p w14:paraId="52C5B728" w14:textId="77777777" w:rsidR="00123982" w:rsidRPr="00E77897" w:rsidRDefault="00430502" w:rsidP="004C52FE">
      <w:pPr>
        <w:pStyle w:val="Odsekzoznamu"/>
        <w:numPr>
          <w:ilvl w:val="2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</w:t>
      </w:r>
      <w:r w:rsidR="00123982" w:rsidRPr="00E77897">
        <w:rPr>
          <w:rFonts w:ascii="Arial" w:hAnsi="Arial" w:cs="Arial"/>
          <w:sz w:val="20"/>
          <w:szCs w:val="20"/>
        </w:rPr>
        <w:t xml:space="preserve">dberateľ je v omeškaní s platbou za dodané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="00123982" w:rsidRPr="00E77897">
        <w:rPr>
          <w:rFonts w:ascii="Arial" w:hAnsi="Arial" w:cs="Arial"/>
          <w:sz w:val="20"/>
          <w:szCs w:val="20"/>
        </w:rPr>
        <w:t xml:space="preserve">eplo, so zaplatením zmluvne dohodnutej zálohovej platby alebo so zaplatením nedoplatku vyplývajúceho zo zúčtovania za dodávku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="00123982" w:rsidRPr="00E77897">
        <w:rPr>
          <w:rFonts w:ascii="Arial" w:hAnsi="Arial" w:cs="Arial"/>
          <w:sz w:val="20"/>
          <w:szCs w:val="20"/>
        </w:rPr>
        <w:t>epla, ak Odberateľ takúto platbu alebo nedoplatok neuhradí ani po uplynutí lehoty určenej vo výzve Dodávateľa na úhradu, nie kratšej ako 15 dní odo dňa doručenia výzvy,</w:t>
      </w:r>
    </w:p>
    <w:p w14:paraId="06104C68" w14:textId="77777777" w:rsidR="00123982" w:rsidRPr="00E77897" w:rsidRDefault="00123982" w:rsidP="004C52FE">
      <w:pPr>
        <w:pStyle w:val="Odsekzoznamu"/>
        <w:numPr>
          <w:ilvl w:val="2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 </w:t>
      </w:r>
      <w:r w:rsidR="00D82139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Odberateľom je neoprávnený,</w:t>
      </w:r>
    </w:p>
    <w:p w14:paraId="3A4FE136" w14:textId="77777777" w:rsidR="00123982" w:rsidRPr="00E77897" w:rsidRDefault="00123982" w:rsidP="004C52FE">
      <w:pPr>
        <w:pStyle w:val="Odsekzoznamu"/>
        <w:numPr>
          <w:ilvl w:val="2"/>
          <w:numId w:val="7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je vyhlásený stav núdze v tepelnej energetike. </w:t>
      </w:r>
    </w:p>
    <w:p w14:paraId="257FADA2" w14:textId="77777777" w:rsidR="00123982" w:rsidRPr="00E77897" w:rsidRDefault="00123982" w:rsidP="004C52FE">
      <w:pPr>
        <w:pStyle w:val="Odsekzoznamu"/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Ak nie je pri dodávke teplej vody dodržaná hospodárnosť podľa § 25 ods. 1 Zákona ustanovená normatívnymi ukazovateľmi spotreby tepla podľa § 25 ods. 5 Zákona, z dôvodu nízkej spotreby teplej vody na strane Odberateľa, Odberateľ vyjadruje nesúhlas s obmedzením dodávky teplej vody, súhlasí s dodávkou teplej vody podľa Zmluvy a zaväzuje sa uhrádzať zvýšené náklady na dodávku teplej vody, ak sa Zmluvné strany nedohodnú inak. Odberateľ je oprávnený kedykoľvek počas trvania Zmluvy požiadať o obmedzenie dodávky teplej vody, ak nie je pri dodávke teplej vody dodržaná hospodárnosť podľa predchádzajúcej vety.</w:t>
      </w:r>
    </w:p>
    <w:p w14:paraId="2E34F19A" w14:textId="77777777" w:rsidR="00123982" w:rsidRPr="00E77897" w:rsidRDefault="00123982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255AF1" w14:textId="77777777" w:rsidR="002A3323" w:rsidRPr="00E77897" w:rsidRDefault="002A3323" w:rsidP="00621F4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1E99A7" w14:textId="77777777" w:rsidR="00B75C89" w:rsidRPr="00E77897" w:rsidRDefault="00B50CC2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 xml:space="preserve">Článok </w:t>
      </w:r>
      <w:r w:rsidR="007B1249" w:rsidRPr="00E77897">
        <w:rPr>
          <w:rFonts w:ascii="Arial" w:hAnsi="Arial" w:cs="Arial"/>
          <w:b/>
          <w:sz w:val="20"/>
          <w:szCs w:val="20"/>
        </w:rPr>
        <w:t>V.</w:t>
      </w:r>
      <w:r w:rsidR="00D50426" w:rsidRPr="00E77897">
        <w:rPr>
          <w:rFonts w:ascii="Arial" w:hAnsi="Arial" w:cs="Arial"/>
          <w:b/>
          <w:sz w:val="20"/>
          <w:szCs w:val="20"/>
        </w:rPr>
        <w:t xml:space="preserve"> </w:t>
      </w:r>
      <w:r w:rsidR="00B75C89" w:rsidRPr="00E77897">
        <w:rPr>
          <w:rFonts w:ascii="Arial" w:hAnsi="Arial" w:cs="Arial"/>
          <w:b/>
          <w:sz w:val="20"/>
          <w:szCs w:val="20"/>
        </w:rPr>
        <w:t xml:space="preserve"> Meranie dodávky </w:t>
      </w:r>
      <w:r w:rsidR="00293BD7" w:rsidRPr="00E77897">
        <w:rPr>
          <w:rFonts w:ascii="Arial" w:hAnsi="Arial" w:cs="Arial"/>
          <w:b/>
          <w:sz w:val="20"/>
          <w:szCs w:val="20"/>
        </w:rPr>
        <w:t>T</w:t>
      </w:r>
      <w:r w:rsidR="00B75C89" w:rsidRPr="00E77897">
        <w:rPr>
          <w:rFonts w:ascii="Arial" w:hAnsi="Arial" w:cs="Arial"/>
          <w:b/>
          <w:sz w:val="20"/>
          <w:szCs w:val="20"/>
        </w:rPr>
        <w:t>epla</w:t>
      </w:r>
    </w:p>
    <w:p w14:paraId="54F98E28" w14:textId="77777777" w:rsidR="00B75C89" w:rsidRPr="00E77897" w:rsidRDefault="00B75C89" w:rsidP="00621F4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CF835B" w14:textId="77777777" w:rsidR="00BD151B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Pre meranie dodaného </w:t>
      </w:r>
      <w:r w:rsidR="00433262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a ďalších predmetov plnenia Zmluvy platia ustanovenia § 17 a § 18 Zákona  a príslušných vykonávacích predpisov. Dodávka sa meria určenými meradlami Dodávateľa v zmysle Prílohy č. 1.</w:t>
      </w:r>
      <w:r w:rsidR="00B216A2" w:rsidRPr="00E77897">
        <w:rPr>
          <w:rFonts w:ascii="Arial" w:hAnsi="Arial" w:cs="Arial"/>
          <w:sz w:val="20"/>
          <w:szCs w:val="20"/>
        </w:rPr>
        <w:t xml:space="preserve"> </w:t>
      </w:r>
    </w:p>
    <w:p w14:paraId="27EEDFF9" w14:textId="77777777" w:rsidR="00663690" w:rsidRPr="00E77897" w:rsidRDefault="00A60068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</w:t>
      </w:r>
      <w:r w:rsidR="00663690" w:rsidRPr="00E77897">
        <w:rPr>
          <w:rFonts w:ascii="Arial" w:hAnsi="Arial" w:cs="Arial"/>
          <w:sz w:val="20"/>
          <w:szCs w:val="20"/>
        </w:rPr>
        <w:t xml:space="preserve">k </w:t>
      </w:r>
      <w:r w:rsidR="00293BD7" w:rsidRPr="00E77897">
        <w:rPr>
          <w:rFonts w:ascii="Arial" w:hAnsi="Arial" w:cs="Arial"/>
          <w:sz w:val="20"/>
          <w:szCs w:val="20"/>
        </w:rPr>
        <w:t>O</w:t>
      </w:r>
      <w:r w:rsidR="00663690" w:rsidRPr="00E77897">
        <w:rPr>
          <w:rFonts w:ascii="Arial" w:hAnsi="Arial" w:cs="Arial"/>
          <w:sz w:val="20"/>
          <w:szCs w:val="20"/>
        </w:rPr>
        <w:t>dberateľ uvažuje s</w:t>
      </w:r>
      <w:r w:rsidR="00F828EB" w:rsidRPr="00E77897">
        <w:rPr>
          <w:rFonts w:ascii="Arial" w:hAnsi="Arial" w:cs="Arial"/>
          <w:sz w:val="20"/>
          <w:szCs w:val="20"/>
        </w:rPr>
        <w:t> </w:t>
      </w:r>
      <w:r w:rsidR="00663690" w:rsidRPr="00E77897">
        <w:rPr>
          <w:rFonts w:ascii="Arial" w:hAnsi="Arial" w:cs="Arial"/>
          <w:sz w:val="20"/>
          <w:szCs w:val="20"/>
        </w:rPr>
        <w:t>osadením</w:t>
      </w:r>
      <w:r w:rsidR="00F828EB" w:rsidRPr="00E77897">
        <w:rPr>
          <w:rFonts w:ascii="Arial" w:hAnsi="Arial" w:cs="Arial"/>
          <w:sz w:val="20"/>
          <w:szCs w:val="20"/>
        </w:rPr>
        <w:t xml:space="preserve"> </w:t>
      </w:r>
      <w:r w:rsidR="00663690" w:rsidRPr="00E77897">
        <w:rPr>
          <w:rFonts w:ascii="Arial" w:hAnsi="Arial" w:cs="Arial"/>
          <w:sz w:val="20"/>
          <w:szCs w:val="20"/>
        </w:rPr>
        <w:t>meradiel</w:t>
      </w:r>
      <w:r w:rsidR="000C08FE" w:rsidRPr="00E77897">
        <w:rPr>
          <w:rFonts w:ascii="Arial" w:hAnsi="Arial" w:cs="Arial"/>
          <w:sz w:val="20"/>
          <w:szCs w:val="20"/>
        </w:rPr>
        <w:t xml:space="preserve"> pre vlastné účely</w:t>
      </w:r>
      <w:r w:rsidR="00663690" w:rsidRPr="00E77897">
        <w:rPr>
          <w:rFonts w:ascii="Arial" w:hAnsi="Arial" w:cs="Arial"/>
          <w:sz w:val="20"/>
          <w:szCs w:val="20"/>
        </w:rPr>
        <w:t xml:space="preserve"> vo svojom objekte, je povinný predložiť </w:t>
      </w:r>
      <w:r w:rsidR="004320E1" w:rsidRPr="00E77897">
        <w:rPr>
          <w:rFonts w:ascii="Arial" w:hAnsi="Arial" w:cs="Arial"/>
          <w:sz w:val="20"/>
          <w:szCs w:val="20"/>
        </w:rPr>
        <w:t>D</w:t>
      </w:r>
      <w:r w:rsidR="00663690" w:rsidRPr="00E77897">
        <w:rPr>
          <w:rFonts w:ascii="Arial" w:hAnsi="Arial" w:cs="Arial"/>
          <w:sz w:val="20"/>
          <w:szCs w:val="20"/>
        </w:rPr>
        <w:t xml:space="preserve">odávateľovi projekt realizácie za účelom posúdenia zásahu do hydrauliky vykurovacieho systému. Vyjadrenie </w:t>
      </w:r>
      <w:r w:rsidR="004320E1" w:rsidRPr="00E77897">
        <w:rPr>
          <w:rFonts w:ascii="Arial" w:hAnsi="Arial" w:cs="Arial"/>
          <w:sz w:val="20"/>
          <w:szCs w:val="20"/>
        </w:rPr>
        <w:t>D</w:t>
      </w:r>
      <w:r w:rsidR="00663690" w:rsidRPr="00E77897">
        <w:rPr>
          <w:rFonts w:ascii="Arial" w:hAnsi="Arial" w:cs="Arial"/>
          <w:sz w:val="20"/>
          <w:szCs w:val="20"/>
        </w:rPr>
        <w:t xml:space="preserve">odávateľa k uvedenej problematike je pre </w:t>
      </w:r>
      <w:r w:rsidR="004320E1" w:rsidRPr="00E77897">
        <w:rPr>
          <w:rFonts w:ascii="Arial" w:hAnsi="Arial" w:cs="Arial"/>
          <w:sz w:val="20"/>
          <w:szCs w:val="20"/>
        </w:rPr>
        <w:t>O</w:t>
      </w:r>
      <w:r w:rsidR="00663690" w:rsidRPr="00E77897">
        <w:rPr>
          <w:rFonts w:ascii="Arial" w:hAnsi="Arial" w:cs="Arial"/>
          <w:sz w:val="20"/>
          <w:szCs w:val="20"/>
        </w:rPr>
        <w:t>dberateľa záväzné.</w:t>
      </w:r>
    </w:p>
    <w:p w14:paraId="121329DA" w14:textId="77777777" w:rsidR="00B75C89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Odberateľ je povinný starať sa o to, aby nedošlo k poškodeniu alebo odcudzeniu alebo sprístupneniu meracích zariadení a ich príslušenstva zo strany tretích osôb. Odberateľ je povinný ihneď po zistení chyby, resp. </w:t>
      </w:r>
      <w:r w:rsidRPr="00E77897">
        <w:rPr>
          <w:rStyle w:val="spellingerror"/>
          <w:rFonts w:ascii="Arial" w:hAnsi="Arial" w:cs="Arial"/>
          <w:sz w:val="20"/>
          <w:szCs w:val="20"/>
        </w:rPr>
        <w:t>neobvyklostí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 v meraní, zjavných porúch v inštalácii pred meracím zariadením a skutočnosti, že meracie zariadenie nezaznamenáva dodávku, oznámiť uvedené zistenia Dodávateľovi, najneskôr do 3 pracovných dní. Ďalej je odberateľ povinný zabezpečiť pre Dodávateľa trvalý bezpečný prístup k určeným meradlám v zmysle platných predpisov BOZP a PO.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  <w:r w:rsidRPr="00E77897">
        <w:rPr>
          <w:rStyle w:val="normaltextrun"/>
          <w:rFonts w:ascii="Arial" w:hAnsi="Arial" w:cs="Arial"/>
          <w:sz w:val="20"/>
          <w:szCs w:val="20"/>
        </w:rPr>
        <w:t>Odberateľ zodpovedá za riadnu prevádzku, starostlivosť, údržbu a opravy svojich tepelných zariadení vrátane neporušenia úradnej plomby na určenom meradle.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0439543C" w14:textId="77777777" w:rsidR="00B75C89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Ak má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dberateľ pochybnosti o správnosti údajov určených meradiel, alebo zistí na nich chybu, môže písomne požiadať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odávateľa o ich preskúšanie podľa ustanovení § 18 ods. 2 Zákona.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26613294" w14:textId="77777777" w:rsidR="00BD151B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Style w:val="eop"/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Ak sa pri preskúšaní zistí, že údaje určeného meradla sú v medziach triedy presnosti uvedenej výrobcom,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dberateľ uhradí </w:t>
      </w:r>
      <w:r w:rsidR="008F1F2A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odávateľovi náklady spojené s preskúšaním, okrem prípadov, ak k preskúšaniu došlo z podnetu </w:t>
      </w:r>
      <w:r w:rsidR="008F1F2A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odávateľa.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79DE14C1" w14:textId="77777777" w:rsidR="00B75C89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Ak sa pri preskúšaní zistí, že hodnoty určeného meradla sa odchyľujú od prípustnej hodnoty, Dodávateľ vymení určené meradlo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T</w:t>
      </w:r>
      <w:r w:rsidRPr="00E77897">
        <w:rPr>
          <w:rStyle w:val="normaltextrun"/>
          <w:rFonts w:ascii="Arial" w:hAnsi="Arial" w:cs="Arial"/>
          <w:sz w:val="20"/>
          <w:szCs w:val="20"/>
        </w:rPr>
        <w:t>epla na svoj náklad a 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dberateľovi uhradí sumu zodpovedajúcu </w:t>
      </w:r>
      <w:r w:rsidRPr="00E77897">
        <w:rPr>
          <w:rStyle w:val="normaltextrun"/>
          <w:rFonts w:ascii="Arial" w:hAnsi="Arial" w:cs="Arial"/>
          <w:sz w:val="20"/>
          <w:szCs w:val="20"/>
        </w:rPr>
        <w:lastRenderedPageBreak/>
        <w:t>chybe v meraní, a to odo dňa, kedy porucha preukázateľne vznikla, resp. odo dňa odpočtu predchádzajúceho mesiaca.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57CF2AC5" w14:textId="77777777" w:rsidR="00BD151B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Ak nemožno presne zistiť spotrebu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T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epla počas poruchy určeného meradla alebo výluky merania počas plánovanej kontroly, spotrebu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T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epla vyhodnotí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 podľa priemerných spotrieb v predchádzajúcich porovnateľných obdobiach, alebo iným spôsobom dohodnutým s 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>dberateľom.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41A8AEBE" w14:textId="77777777" w:rsidR="006F227D" w:rsidRPr="00E77897" w:rsidRDefault="006F227D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Odpočty určených meradiel a vyhodnotenie dodávky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T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epla vykonáva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odávateľ mesačne alebo na základe vzájomne odsúhlaseného harmonogramu odpočtov medzi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odávateľom a 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Od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berateľom. </w:t>
      </w:r>
      <w:r w:rsidRPr="00E77897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V priebehu mesiaca môže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 uskutočňovať kontrolné odpočty.</w:t>
      </w:r>
    </w:p>
    <w:p w14:paraId="7F448D6E" w14:textId="77777777" w:rsidR="00BD151B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Style w:val="eop"/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>Dodávateľ zodpovedá za dodržanie lehôt povinného overovania určených meradiel v zmysle zákona č. 157/2018 Z. z. o metrológii.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03F2B012" w14:textId="77777777" w:rsidR="00B75C89" w:rsidRPr="00E77897" w:rsidRDefault="00B75C89" w:rsidP="004C52FE">
      <w:pPr>
        <w:pStyle w:val="Odsekzoznamu"/>
        <w:numPr>
          <w:ilvl w:val="1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Style w:val="normaltextrun"/>
          <w:rFonts w:ascii="Arial" w:hAnsi="Arial" w:cs="Arial"/>
          <w:sz w:val="20"/>
          <w:szCs w:val="20"/>
        </w:rPr>
        <w:t xml:space="preserve">Pri ukončení odberu je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dberateľ povinný umožniť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odávateľovi vykonať odpočet určených meradiel, prípadne demontáž meracích, pomocných a ovládacích zariadení. Počas doby omeškania so splnením povinnosti podľa predchádzajúcej vety, je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O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dberateľ povinný uhrádzať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odávateľovi cenu podľa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Z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mluvy a nie je oprávnený prenechať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T</w:t>
      </w:r>
      <w:r w:rsidRPr="00E77897">
        <w:rPr>
          <w:rStyle w:val="normaltextrun"/>
          <w:rFonts w:ascii="Arial" w:hAnsi="Arial" w:cs="Arial"/>
          <w:sz w:val="20"/>
          <w:szCs w:val="20"/>
        </w:rPr>
        <w:t xml:space="preserve">eplo bez súhlasu </w:t>
      </w:r>
      <w:r w:rsidR="004320E1" w:rsidRPr="00E77897">
        <w:rPr>
          <w:rStyle w:val="normaltextrun"/>
          <w:rFonts w:ascii="Arial" w:hAnsi="Arial" w:cs="Arial"/>
          <w:sz w:val="20"/>
          <w:szCs w:val="20"/>
        </w:rPr>
        <w:t>D</w:t>
      </w:r>
      <w:r w:rsidRPr="00E77897">
        <w:rPr>
          <w:rStyle w:val="normaltextrun"/>
          <w:rFonts w:ascii="Arial" w:hAnsi="Arial" w:cs="Arial"/>
          <w:sz w:val="20"/>
          <w:szCs w:val="20"/>
        </w:rPr>
        <w:t>odávateľa tretej osobe.</w:t>
      </w: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105966CD" w14:textId="77777777" w:rsidR="00B75C89" w:rsidRPr="00E77897" w:rsidRDefault="00B75C89" w:rsidP="00621F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C98C28" w14:textId="77777777" w:rsidR="00951DC2" w:rsidRPr="00E77897" w:rsidRDefault="00951DC2" w:rsidP="00621F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F12B185" w14:textId="77777777" w:rsidR="00B50CC2" w:rsidRDefault="00CA6B45" w:rsidP="00621F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V</w:t>
      </w:r>
      <w:r w:rsidR="007B1249" w:rsidRPr="00E77897">
        <w:rPr>
          <w:rFonts w:ascii="Arial" w:hAnsi="Arial" w:cs="Arial"/>
          <w:b/>
          <w:sz w:val="20"/>
          <w:szCs w:val="20"/>
        </w:rPr>
        <w:t>I</w:t>
      </w:r>
      <w:r w:rsidRPr="00E77897">
        <w:rPr>
          <w:rFonts w:ascii="Arial" w:hAnsi="Arial" w:cs="Arial"/>
          <w:b/>
          <w:sz w:val="20"/>
          <w:szCs w:val="20"/>
        </w:rPr>
        <w:t xml:space="preserve">. </w:t>
      </w:r>
      <w:r w:rsidR="00B50CC2" w:rsidRPr="00E77897">
        <w:rPr>
          <w:rFonts w:ascii="Arial" w:hAnsi="Arial" w:cs="Arial"/>
          <w:b/>
          <w:sz w:val="20"/>
          <w:szCs w:val="20"/>
        </w:rPr>
        <w:t>Cena, fakturácia a platobné podmienky</w:t>
      </w:r>
    </w:p>
    <w:p w14:paraId="6B313718" w14:textId="77777777" w:rsidR="00A66974" w:rsidRPr="00E77897" w:rsidRDefault="00A66974" w:rsidP="00621F4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1B969E" w14:textId="77777777" w:rsidR="00B50CC2" w:rsidRPr="00912CD8" w:rsidRDefault="00071674" w:rsidP="004C52FE">
      <w:pPr>
        <w:pStyle w:val="Odsekzoznamu"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912CD8">
        <w:rPr>
          <w:rFonts w:ascii="Arial" w:hAnsi="Arial" w:cs="Arial"/>
          <w:b/>
          <w:bCs/>
          <w:sz w:val="20"/>
          <w:szCs w:val="20"/>
        </w:rPr>
        <w:t>Cena za predmet plnenia</w:t>
      </w:r>
    </w:p>
    <w:p w14:paraId="6F6E11D3" w14:textId="77777777" w:rsidR="00071674" w:rsidRPr="00E77897" w:rsidRDefault="00071674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AEB11A" w14:textId="77777777" w:rsidR="00B50CC2" w:rsidRPr="00E77897" w:rsidRDefault="00040251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Cena za predmet plnenia</w:t>
      </w:r>
      <w:r w:rsidR="00A16CE6" w:rsidRPr="00E77897">
        <w:rPr>
          <w:rFonts w:ascii="Arial" w:hAnsi="Arial" w:cs="Arial"/>
          <w:sz w:val="20"/>
          <w:szCs w:val="20"/>
        </w:rPr>
        <w:t>, ktorým je</w:t>
      </w:r>
      <w:r w:rsidR="00F52E20">
        <w:rPr>
          <w:rFonts w:ascii="Arial" w:hAnsi="Arial" w:cs="Arial"/>
          <w:sz w:val="20"/>
          <w:szCs w:val="20"/>
        </w:rPr>
        <w:t xml:space="preserve"> </w:t>
      </w:r>
      <w:r w:rsidR="00A16CE6" w:rsidRPr="00E77897">
        <w:rPr>
          <w:rFonts w:ascii="Arial" w:hAnsi="Arial" w:cs="Arial"/>
          <w:sz w:val="20"/>
          <w:szCs w:val="20"/>
        </w:rPr>
        <w:t xml:space="preserve">dodávka </w:t>
      </w:r>
      <w:r w:rsidR="00F362AC" w:rsidRPr="00E77897">
        <w:rPr>
          <w:rFonts w:ascii="Arial" w:hAnsi="Arial" w:cs="Arial"/>
          <w:sz w:val="20"/>
          <w:szCs w:val="20"/>
        </w:rPr>
        <w:t>Tepla</w:t>
      </w:r>
      <w:r w:rsidR="00A16CE6" w:rsidRPr="00E77897">
        <w:rPr>
          <w:rFonts w:ascii="Arial" w:hAnsi="Arial" w:cs="Arial"/>
          <w:sz w:val="20"/>
          <w:szCs w:val="20"/>
        </w:rPr>
        <w:t xml:space="preserve"> (ďalej len „</w:t>
      </w:r>
      <w:r w:rsidR="00A16CE6" w:rsidRPr="00E77897">
        <w:rPr>
          <w:rFonts w:ascii="Arial" w:hAnsi="Arial" w:cs="Arial"/>
          <w:b/>
          <w:bCs/>
          <w:sz w:val="20"/>
          <w:szCs w:val="20"/>
        </w:rPr>
        <w:t>Cena za dodávku tepla</w:t>
      </w:r>
      <w:r w:rsidR="00A16CE6" w:rsidRPr="00E77897">
        <w:rPr>
          <w:rFonts w:ascii="Arial" w:hAnsi="Arial" w:cs="Arial"/>
          <w:sz w:val="20"/>
          <w:szCs w:val="20"/>
        </w:rPr>
        <w:t xml:space="preserve">“) </w:t>
      </w:r>
      <w:r w:rsidR="00B50CC2" w:rsidRPr="00E77897">
        <w:rPr>
          <w:rFonts w:ascii="Arial" w:hAnsi="Arial" w:cs="Arial"/>
          <w:sz w:val="20"/>
          <w:szCs w:val="20"/>
        </w:rPr>
        <w:t xml:space="preserve">je </w:t>
      </w:r>
      <w:r w:rsidR="0099380F" w:rsidRPr="00E77897">
        <w:rPr>
          <w:rFonts w:ascii="Arial" w:hAnsi="Arial" w:cs="Arial"/>
          <w:sz w:val="20"/>
          <w:szCs w:val="20"/>
        </w:rPr>
        <w:t xml:space="preserve">dohodnutá </w:t>
      </w:r>
      <w:r w:rsidR="00F46CCB" w:rsidRPr="00E77897">
        <w:rPr>
          <w:rFonts w:ascii="Arial" w:hAnsi="Arial" w:cs="Arial"/>
          <w:sz w:val="20"/>
          <w:szCs w:val="20"/>
        </w:rPr>
        <w:t> </w:t>
      </w:r>
      <w:r w:rsidR="0069173F" w:rsidRPr="00E77897">
        <w:rPr>
          <w:rFonts w:ascii="Arial" w:hAnsi="Arial" w:cs="Arial"/>
          <w:sz w:val="20"/>
          <w:szCs w:val="20"/>
        </w:rPr>
        <w:t xml:space="preserve">v </w:t>
      </w:r>
      <w:r w:rsidR="00F46CCB" w:rsidRPr="00E77897">
        <w:rPr>
          <w:rFonts w:ascii="Arial" w:hAnsi="Arial" w:cs="Arial"/>
          <w:sz w:val="20"/>
          <w:szCs w:val="20"/>
        </w:rPr>
        <w:t xml:space="preserve">súlade s rozhodnutím </w:t>
      </w:r>
      <w:r w:rsidR="000D467B" w:rsidRPr="00E77897">
        <w:rPr>
          <w:rFonts w:ascii="Arial" w:hAnsi="Arial" w:cs="Arial"/>
          <w:sz w:val="20"/>
          <w:szCs w:val="20"/>
        </w:rPr>
        <w:t>o cene tepla vydan</w:t>
      </w:r>
      <w:r w:rsidR="00A16CE6" w:rsidRPr="00E77897">
        <w:rPr>
          <w:rFonts w:ascii="Arial" w:hAnsi="Arial" w:cs="Arial"/>
          <w:sz w:val="20"/>
          <w:szCs w:val="20"/>
        </w:rPr>
        <w:t>om</w:t>
      </w:r>
      <w:r w:rsidR="000D467B" w:rsidRPr="00E77897">
        <w:rPr>
          <w:rFonts w:ascii="Arial" w:hAnsi="Arial" w:cs="Arial"/>
          <w:sz w:val="20"/>
          <w:szCs w:val="20"/>
        </w:rPr>
        <w:t xml:space="preserve"> Úradom </w:t>
      </w:r>
      <w:r w:rsidR="00233271" w:rsidRPr="00E77897">
        <w:rPr>
          <w:rFonts w:ascii="Arial" w:hAnsi="Arial" w:cs="Arial"/>
          <w:sz w:val="20"/>
          <w:szCs w:val="20"/>
        </w:rPr>
        <w:t>pre reguláciu sieťových odvetví</w:t>
      </w:r>
      <w:r w:rsidR="00E50E94" w:rsidRPr="00E77897">
        <w:rPr>
          <w:rFonts w:ascii="Arial" w:hAnsi="Arial" w:cs="Arial"/>
          <w:sz w:val="20"/>
          <w:szCs w:val="20"/>
        </w:rPr>
        <w:t xml:space="preserve"> </w:t>
      </w:r>
      <w:r w:rsidR="00C016A2" w:rsidRPr="00E77897">
        <w:rPr>
          <w:rFonts w:ascii="Arial" w:hAnsi="Arial" w:cs="Arial"/>
          <w:sz w:val="20"/>
          <w:szCs w:val="20"/>
        </w:rPr>
        <w:t xml:space="preserve">(ďalej </w:t>
      </w:r>
      <w:r w:rsidR="000335BB" w:rsidRPr="00E77897">
        <w:rPr>
          <w:rFonts w:ascii="Arial" w:hAnsi="Arial" w:cs="Arial"/>
          <w:sz w:val="20"/>
          <w:szCs w:val="20"/>
        </w:rPr>
        <w:t>len Úrad)</w:t>
      </w:r>
      <w:r w:rsidR="00233271" w:rsidRPr="00E77897">
        <w:rPr>
          <w:rFonts w:ascii="Arial" w:hAnsi="Arial" w:cs="Arial"/>
          <w:sz w:val="20"/>
          <w:szCs w:val="20"/>
        </w:rPr>
        <w:t xml:space="preserve"> </w:t>
      </w:r>
      <w:r w:rsidR="000D467B" w:rsidRPr="00E77897">
        <w:rPr>
          <w:rFonts w:ascii="Arial" w:hAnsi="Arial" w:cs="Arial"/>
          <w:sz w:val="20"/>
          <w:szCs w:val="20"/>
        </w:rPr>
        <w:t xml:space="preserve">na príslušné časové obdobie, a to </w:t>
      </w:r>
      <w:r w:rsidR="00B50CC2" w:rsidRPr="00E77897">
        <w:rPr>
          <w:rFonts w:ascii="Arial" w:hAnsi="Arial" w:cs="Arial"/>
          <w:sz w:val="20"/>
          <w:szCs w:val="20"/>
        </w:rPr>
        <w:t xml:space="preserve">ako </w:t>
      </w:r>
      <w:r w:rsidR="000D467B" w:rsidRPr="00E77897">
        <w:rPr>
          <w:rFonts w:ascii="Arial" w:hAnsi="Arial" w:cs="Arial"/>
          <w:sz w:val="20"/>
          <w:szCs w:val="20"/>
        </w:rPr>
        <w:t xml:space="preserve">maximálna </w:t>
      </w:r>
      <w:r w:rsidR="00B50CC2" w:rsidRPr="00E77897">
        <w:rPr>
          <w:rFonts w:ascii="Arial" w:hAnsi="Arial" w:cs="Arial"/>
          <w:sz w:val="20"/>
          <w:szCs w:val="20"/>
        </w:rPr>
        <w:t>fixn</w:t>
      </w:r>
      <w:r w:rsidR="000D467B" w:rsidRPr="00E77897">
        <w:rPr>
          <w:rFonts w:ascii="Arial" w:hAnsi="Arial" w:cs="Arial"/>
          <w:sz w:val="20"/>
          <w:szCs w:val="20"/>
        </w:rPr>
        <w:t xml:space="preserve">á </w:t>
      </w:r>
      <w:r w:rsidR="00B50CC2" w:rsidRPr="00E77897">
        <w:rPr>
          <w:rFonts w:ascii="Arial" w:hAnsi="Arial" w:cs="Arial"/>
          <w:sz w:val="20"/>
          <w:szCs w:val="20"/>
        </w:rPr>
        <w:t>zložk</w:t>
      </w:r>
      <w:r w:rsidR="000D467B" w:rsidRPr="00E77897">
        <w:rPr>
          <w:rFonts w:ascii="Arial" w:hAnsi="Arial" w:cs="Arial"/>
          <w:sz w:val="20"/>
          <w:szCs w:val="20"/>
        </w:rPr>
        <w:t xml:space="preserve">a </w:t>
      </w:r>
      <w:r w:rsidR="00B50CC2" w:rsidRPr="00E77897">
        <w:rPr>
          <w:rFonts w:ascii="Arial" w:hAnsi="Arial" w:cs="Arial"/>
          <w:sz w:val="20"/>
          <w:szCs w:val="20"/>
        </w:rPr>
        <w:t>a </w:t>
      </w:r>
      <w:r w:rsidR="000D467B" w:rsidRPr="00E77897">
        <w:rPr>
          <w:rFonts w:ascii="Arial" w:hAnsi="Arial" w:cs="Arial"/>
          <w:sz w:val="20"/>
          <w:szCs w:val="20"/>
        </w:rPr>
        <w:t>maximálna</w:t>
      </w:r>
      <w:r w:rsidR="00B50CC2" w:rsidRPr="00E77897">
        <w:rPr>
          <w:rFonts w:ascii="Arial" w:hAnsi="Arial" w:cs="Arial"/>
          <w:sz w:val="20"/>
          <w:szCs w:val="20"/>
        </w:rPr>
        <w:t xml:space="preserve"> variabiln</w:t>
      </w:r>
      <w:r w:rsidR="000D467B" w:rsidRPr="00E77897">
        <w:rPr>
          <w:rFonts w:ascii="Arial" w:hAnsi="Arial" w:cs="Arial"/>
          <w:sz w:val="20"/>
          <w:szCs w:val="20"/>
        </w:rPr>
        <w:t xml:space="preserve">á </w:t>
      </w:r>
      <w:r w:rsidR="00B50CC2" w:rsidRPr="00E77897">
        <w:rPr>
          <w:rFonts w:ascii="Arial" w:hAnsi="Arial" w:cs="Arial"/>
          <w:sz w:val="20"/>
          <w:szCs w:val="20"/>
        </w:rPr>
        <w:t>zložk</w:t>
      </w:r>
      <w:r w:rsidR="000D467B" w:rsidRPr="00E77897">
        <w:rPr>
          <w:rFonts w:ascii="Arial" w:hAnsi="Arial" w:cs="Arial"/>
          <w:sz w:val="20"/>
          <w:szCs w:val="20"/>
        </w:rPr>
        <w:t>a</w:t>
      </w:r>
      <w:r w:rsidR="008F4E77" w:rsidRPr="00E77897">
        <w:rPr>
          <w:rFonts w:ascii="Arial" w:hAnsi="Arial" w:cs="Arial"/>
          <w:sz w:val="20"/>
          <w:szCs w:val="20"/>
        </w:rPr>
        <w:t xml:space="preserve"> (ďalej len „</w:t>
      </w:r>
      <w:r w:rsidR="008F4E77" w:rsidRPr="00E77897">
        <w:rPr>
          <w:rFonts w:ascii="Arial" w:hAnsi="Arial" w:cs="Arial"/>
          <w:b/>
          <w:bCs/>
          <w:sz w:val="20"/>
          <w:szCs w:val="20"/>
        </w:rPr>
        <w:t>Cena podľa rozhodnutia</w:t>
      </w:r>
      <w:r w:rsidR="008F4E77" w:rsidRPr="00E77897">
        <w:rPr>
          <w:rFonts w:ascii="Arial" w:hAnsi="Arial" w:cs="Arial"/>
          <w:sz w:val="20"/>
          <w:szCs w:val="20"/>
        </w:rPr>
        <w:t>“)</w:t>
      </w:r>
      <w:r w:rsidR="00B50CC2" w:rsidRPr="00E77897">
        <w:rPr>
          <w:rFonts w:ascii="Arial" w:hAnsi="Arial" w:cs="Arial"/>
          <w:sz w:val="20"/>
          <w:szCs w:val="20"/>
        </w:rPr>
        <w:t xml:space="preserve">. Do stanovenia </w:t>
      </w:r>
      <w:r w:rsidR="00A16CE6" w:rsidRPr="00E77897">
        <w:rPr>
          <w:rFonts w:ascii="Arial" w:hAnsi="Arial" w:cs="Arial"/>
          <w:sz w:val="20"/>
          <w:szCs w:val="20"/>
        </w:rPr>
        <w:t>C</w:t>
      </w:r>
      <w:r w:rsidR="00B50CC2" w:rsidRPr="00E77897">
        <w:rPr>
          <w:rFonts w:ascii="Arial" w:hAnsi="Arial" w:cs="Arial"/>
          <w:sz w:val="20"/>
          <w:szCs w:val="20"/>
        </w:rPr>
        <w:t xml:space="preserve">eny </w:t>
      </w:r>
      <w:r w:rsidR="00A16CE6" w:rsidRPr="00E77897">
        <w:rPr>
          <w:rFonts w:ascii="Arial" w:hAnsi="Arial" w:cs="Arial"/>
          <w:sz w:val="20"/>
          <w:szCs w:val="20"/>
        </w:rPr>
        <w:t xml:space="preserve">za dodávku tepla </w:t>
      </w:r>
      <w:r w:rsidR="00B50CC2" w:rsidRPr="00E77897">
        <w:rPr>
          <w:rFonts w:ascii="Arial" w:hAnsi="Arial" w:cs="Arial"/>
          <w:sz w:val="20"/>
          <w:szCs w:val="20"/>
        </w:rPr>
        <w:t xml:space="preserve">pre ďalšie časové obdobie sa </w:t>
      </w:r>
      <w:r w:rsidR="00A16CE6" w:rsidRPr="00E77897">
        <w:rPr>
          <w:rFonts w:ascii="Arial" w:hAnsi="Arial" w:cs="Arial"/>
          <w:sz w:val="20"/>
          <w:szCs w:val="20"/>
        </w:rPr>
        <w:t xml:space="preserve">cena </w:t>
      </w:r>
      <w:r w:rsidR="00B50CC2" w:rsidRPr="00E77897">
        <w:rPr>
          <w:rFonts w:ascii="Arial" w:hAnsi="Arial" w:cs="Arial"/>
          <w:sz w:val="20"/>
          <w:szCs w:val="20"/>
        </w:rPr>
        <w:t>určená podľa predchádzajúcej vety považuje za predbežnú cenu, ktor</w:t>
      </w:r>
      <w:r w:rsidR="00A16CE6" w:rsidRPr="00E77897">
        <w:rPr>
          <w:rFonts w:ascii="Arial" w:hAnsi="Arial" w:cs="Arial"/>
          <w:sz w:val="20"/>
          <w:szCs w:val="20"/>
        </w:rPr>
        <w:t xml:space="preserve">ú Dodávateľ </w:t>
      </w:r>
      <w:r w:rsidR="00B50CC2" w:rsidRPr="00E77897">
        <w:rPr>
          <w:rFonts w:ascii="Arial" w:hAnsi="Arial" w:cs="Arial"/>
          <w:sz w:val="20"/>
          <w:szCs w:val="20"/>
        </w:rPr>
        <w:t xml:space="preserve">upraví po stanovení </w:t>
      </w:r>
      <w:r w:rsidR="00A16CE6" w:rsidRPr="00E77897">
        <w:rPr>
          <w:rFonts w:ascii="Arial" w:hAnsi="Arial" w:cs="Arial"/>
          <w:sz w:val="20"/>
          <w:szCs w:val="20"/>
        </w:rPr>
        <w:t>c</w:t>
      </w:r>
      <w:r w:rsidR="00B50CC2" w:rsidRPr="00E77897">
        <w:rPr>
          <w:rFonts w:ascii="Arial" w:hAnsi="Arial" w:cs="Arial"/>
          <w:sz w:val="20"/>
          <w:szCs w:val="20"/>
        </w:rPr>
        <w:t>eny na ďalšie obdobie Úradom.</w:t>
      </w:r>
    </w:p>
    <w:p w14:paraId="04CD308E" w14:textId="77777777" w:rsidR="00480B75" w:rsidRPr="00E77897" w:rsidRDefault="0025645D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Cen</w:t>
      </w:r>
      <w:r w:rsidR="00071674" w:rsidRPr="00E77897">
        <w:rPr>
          <w:rFonts w:ascii="Arial" w:hAnsi="Arial" w:cs="Arial"/>
          <w:sz w:val="20"/>
          <w:szCs w:val="20"/>
        </w:rPr>
        <w:t>u za</w:t>
      </w:r>
      <w:r w:rsidRPr="00E77897">
        <w:rPr>
          <w:rFonts w:ascii="Arial" w:hAnsi="Arial" w:cs="Arial"/>
          <w:sz w:val="20"/>
          <w:szCs w:val="20"/>
        </w:rPr>
        <w:t xml:space="preserve"> dodávk</w:t>
      </w:r>
      <w:r w:rsidR="00071674" w:rsidRPr="00E77897">
        <w:rPr>
          <w:rFonts w:ascii="Arial" w:hAnsi="Arial" w:cs="Arial"/>
          <w:sz w:val="20"/>
          <w:szCs w:val="20"/>
        </w:rPr>
        <w:t>u</w:t>
      </w:r>
      <w:r w:rsidRPr="00E77897">
        <w:rPr>
          <w:rFonts w:ascii="Arial" w:hAnsi="Arial" w:cs="Arial"/>
          <w:sz w:val="20"/>
          <w:szCs w:val="20"/>
        </w:rPr>
        <w:t xml:space="preserve"> studenej vody</w:t>
      </w:r>
      <w:r w:rsidR="00071674" w:rsidRPr="00E77897">
        <w:rPr>
          <w:rFonts w:ascii="Arial" w:hAnsi="Arial" w:cs="Arial"/>
          <w:sz w:val="20"/>
          <w:szCs w:val="20"/>
        </w:rPr>
        <w:t xml:space="preserve"> a </w:t>
      </w:r>
      <w:r w:rsidRPr="00E77897">
        <w:rPr>
          <w:rFonts w:ascii="Arial" w:hAnsi="Arial" w:cs="Arial"/>
          <w:sz w:val="20"/>
          <w:szCs w:val="20"/>
        </w:rPr>
        <w:t xml:space="preserve">studenej vody na prípravu teplej vody </w:t>
      </w:r>
      <w:r w:rsidR="00071674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</w:t>
      </w:r>
      <w:r w:rsidR="00071674" w:rsidRPr="00E77897">
        <w:rPr>
          <w:rFonts w:ascii="Arial" w:hAnsi="Arial" w:cs="Arial"/>
          <w:sz w:val="20"/>
          <w:szCs w:val="20"/>
        </w:rPr>
        <w:t>á</w:t>
      </w:r>
      <w:r w:rsidRPr="00E77897">
        <w:rPr>
          <w:rFonts w:ascii="Arial" w:hAnsi="Arial" w:cs="Arial"/>
          <w:sz w:val="20"/>
          <w:szCs w:val="20"/>
        </w:rPr>
        <w:t xml:space="preserve">vateľ vyúčtuje </w:t>
      </w:r>
      <w:r w:rsidR="00071674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dberateľovi v rozsahu </w:t>
      </w:r>
      <w:r w:rsidR="00225CC0" w:rsidRPr="00E77897">
        <w:rPr>
          <w:rFonts w:ascii="Arial" w:hAnsi="Arial" w:cs="Arial"/>
          <w:sz w:val="20"/>
          <w:szCs w:val="20"/>
        </w:rPr>
        <w:t xml:space="preserve">preukázaných </w:t>
      </w:r>
      <w:r w:rsidRPr="00E77897">
        <w:rPr>
          <w:rFonts w:ascii="Arial" w:hAnsi="Arial" w:cs="Arial"/>
          <w:sz w:val="20"/>
          <w:szCs w:val="20"/>
        </w:rPr>
        <w:t xml:space="preserve">nákladov na </w:t>
      </w:r>
      <w:r w:rsidR="00A508FC" w:rsidRPr="00E77897">
        <w:rPr>
          <w:rFonts w:ascii="Arial" w:hAnsi="Arial" w:cs="Arial"/>
          <w:sz w:val="20"/>
          <w:szCs w:val="20"/>
        </w:rPr>
        <w:t>jej</w:t>
      </w:r>
      <w:r w:rsidRPr="00E77897">
        <w:rPr>
          <w:rFonts w:ascii="Arial" w:hAnsi="Arial" w:cs="Arial"/>
          <w:sz w:val="20"/>
          <w:szCs w:val="20"/>
        </w:rPr>
        <w:t xml:space="preserve"> obstaranie</w:t>
      </w:r>
      <w:r w:rsidR="005D6A92" w:rsidRPr="00E77897">
        <w:rPr>
          <w:rFonts w:ascii="Arial" w:hAnsi="Arial" w:cs="Arial"/>
          <w:sz w:val="20"/>
          <w:szCs w:val="20"/>
        </w:rPr>
        <w:t xml:space="preserve"> od výrobcu alebo </w:t>
      </w:r>
      <w:r w:rsidR="00071674" w:rsidRPr="00E77897">
        <w:rPr>
          <w:rFonts w:ascii="Arial" w:hAnsi="Arial" w:cs="Arial"/>
          <w:sz w:val="20"/>
          <w:szCs w:val="20"/>
        </w:rPr>
        <w:t>d</w:t>
      </w:r>
      <w:r w:rsidR="005D6A92" w:rsidRPr="00E77897">
        <w:rPr>
          <w:rFonts w:ascii="Arial" w:hAnsi="Arial" w:cs="Arial"/>
          <w:sz w:val="20"/>
          <w:szCs w:val="20"/>
        </w:rPr>
        <w:t>odávateľa pitnej vody.</w:t>
      </w:r>
    </w:p>
    <w:p w14:paraId="4ECC5FAC" w14:textId="77777777" w:rsidR="0025645D" w:rsidRPr="00E77897" w:rsidRDefault="0025645D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Cen</w:t>
      </w:r>
      <w:r w:rsidR="00DB1B4F" w:rsidRPr="00E77897">
        <w:rPr>
          <w:rFonts w:ascii="Arial" w:hAnsi="Arial" w:cs="Arial"/>
          <w:sz w:val="20"/>
          <w:szCs w:val="20"/>
        </w:rPr>
        <w:t>u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A508FC" w:rsidRPr="00E77897">
        <w:rPr>
          <w:rFonts w:ascii="Arial" w:hAnsi="Arial" w:cs="Arial"/>
          <w:sz w:val="20"/>
          <w:szCs w:val="20"/>
        </w:rPr>
        <w:t xml:space="preserve">za </w:t>
      </w:r>
      <w:r w:rsidRPr="00E77897">
        <w:rPr>
          <w:rFonts w:ascii="Arial" w:hAnsi="Arial" w:cs="Arial"/>
          <w:sz w:val="20"/>
          <w:szCs w:val="20"/>
        </w:rPr>
        <w:t>dodávk</w:t>
      </w:r>
      <w:r w:rsidR="00A508FC" w:rsidRPr="00E77897">
        <w:rPr>
          <w:rFonts w:ascii="Arial" w:hAnsi="Arial" w:cs="Arial"/>
          <w:sz w:val="20"/>
          <w:szCs w:val="20"/>
        </w:rPr>
        <w:t>u</w:t>
      </w:r>
      <w:r w:rsidRPr="00E77897">
        <w:rPr>
          <w:rFonts w:ascii="Arial" w:hAnsi="Arial" w:cs="Arial"/>
          <w:sz w:val="20"/>
          <w:szCs w:val="20"/>
        </w:rPr>
        <w:t> </w:t>
      </w:r>
      <w:r w:rsidR="00225CC0" w:rsidRPr="00E77897">
        <w:rPr>
          <w:rFonts w:ascii="Arial" w:hAnsi="Arial" w:cs="Arial"/>
          <w:sz w:val="20"/>
          <w:szCs w:val="20"/>
        </w:rPr>
        <w:t>doplňovacej</w:t>
      </w:r>
      <w:r w:rsidRPr="00E77897">
        <w:rPr>
          <w:rFonts w:ascii="Arial" w:hAnsi="Arial" w:cs="Arial"/>
          <w:sz w:val="20"/>
          <w:szCs w:val="20"/>
        </w:rPr>
        <w:t xml:space="preserve"> vody</w:t>
      </w:r>
      <w:r w:rsidR="006F7B23" w:rsidRPr="00E77897">
        <w:rPr>
          <w:rFonts w:ascii="Arial" w:hAnsi="Arial" w:cs="Arial"/>
          <w:sz w:val="20"/>
          <w:szCs w:val="20"/>
        </w:rPr>
        <w:t xml:space="preserve"> a</w:t>
      </w:r>
      <w:r w:rsidR="00343934" w:rsidRPr="00E77897">
        <w:rPr>
          <w:rFonts w:ascii="Arial" w:hAnsi="Arial" w:cs="Arial"/>
          <w:sz w:val="20"/>
          <w:szCs w:val="20"/>
        </w:rPr>
        <w:t xml:space="preserve"> ceny </w:t>
      </w:r>
      <w:r w:rsidR="006F7B23" w:rsidRPr="00E77897">
        <w:rPr>
          <w:rFonts w:ascii="Arial" w:hAnsi="Arial" w:cs="Arial"/>
          <w:sz w:val="20"/>
          <w:szCs w:val="20"/>
        </w:rPr>
        <w:t>ďalších služieb a výkonov objednaných alebo vyvolaných Odberateľom</w:t>
      </w:r>
      <w:r w:rsidR="008F4E77" w:rsidRPr="00E77897">
        <w:rPr>
          <w:rFonts w:ascii="Arial" w:hAnsi="Arial" w:cs="Arial"/>
          <w:sz w:val="20"/>
          <w:szCs w:val="20"/>
        </w:rPr>
        <w:t xml:space="preserve"> podľa bodu 1.2 Zmluvy</w:t>
      </w:r>
      <w:r w:rsidR="00BE7B36" w:rsidRPr="00E77897">
        <w:rPr>
          <w:rFonts w:ascii="Arial" w:hAnsi="Arial" w:cs="Arial"/>
          <w:sz w:val="20"/>
          <w:szCs w:val="20"/>
        </w:rPr>
        <w:t xml:space="preserve"> </w:t>
      </w:r>
      <w:r w:rsidR="00DB1B4F" w:rsidRPr="00E77897">
        <w:rPr>
          <w:rFonts w:ascii="Arial" w:hAnsi="Arial" w:cs="Arial"/>
          <w:sz w:val="20"/>
          <w:szCs w:val="20"/>
        </w:rPr>
        <w:t>Dodávateľ vyúčtuje Odberateľovi</w:t>
      </w:r>
      <w:r w:rsidR="00BE7B36" w:rsidRPr="00E77897">
        <w:rPr>
          <w:rFonts w:ascii="Arial" w:hAnsi="Arial" w:cs="Arial"/>
          <w:sz w:val="20"/>
          <w:szCs w:val="20"/>
        </w:rPr>
        <w:t xml:space="preserve"> </w:t>
      </w:r>
      <w:r w:rsidR="00DB1B4F" w:rsidRPr="00E77897">
        <w:rPr>
          <w:rFonts w:ascii="Arial" w:hAnsi="Arial" w:cs="Arial"/>
          <w:sz w:val="20"/>
          <w:szCs w:val="20"/>
        </w:rPr>
        <w:t xml:space="preserve">podľa </w:t>
      </w:r>
      <w:r w:rsidR="004320E1" w:rsidRPr="00E77897">
        <w:rPr>
          <w:rFonts w:ascii="Arial" w:hAnsi="Arial" w:cs="Arial"/>
          <w:sz w:val="20"/>
          <w:szCs w:val="20"/>
        </w:rPr>
        <w:t>C</w:t>
      </w:r>
      <w:r w:rsidR="00BE7B36" w:rsidRPr="00E77897">
        <w:rPr>
          <w:rFonts w:ascii="Arial" w:hAnsi="Arial" w:cs="Arial"/>
          <w:sz w:val="20"/>
          <w:szCs w:val="20"/>
        </w:rPr>
        <w:t>enník</w:t>
      </w:r>
      <w:r w:rsidR="00DB1B4F" w:rsidRPr="00E77897">
        <w:rPr>
          <w:rFonts w:ascii="Arial" w:hAnsi="Arial" w:cs="Arial"/>
          <w:sz w:val="20"/>
          <w:szCs w:val="20"/>
        </w:rPr>
        <w:t>a</w:t>
      </w:r>
      <w:r w:rsidR="009F56E0" w:rsidRPr="00E77897">
        <w:rPr>
          <w:rFonts w:ascii="Arial" w:hAnsi="Arial" w:cs="Arial"/>
          <w:sz w:val="20"/>
          <w:szCs w:val="20"/>
        </w:rPr>
        <w:t xml:space="preserve"> Dodávateľa.</w:t>
      </w:r>
    </w:p>
    <w:p w14:paraId="117F2A25" w14:textId="77777777" w:rsidR="00B50CC2" w:rsidRPr="00E77897" w:rsidRDefault="00B50CC2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K dohodnutým cenám bude fakturovaná DPH v zmysle zákona č. 222/2004 Z. z. o dani z pridanej hodnoty v znení neskorších predpisov.</w:t>
      </w:r>
    </w:p>
    <w:p w14:paraId="56808D0E" w14:textId="77777777" w:rsidR="00B57D25" w:rsidRPr="00E77897" w:rsidRDefault="00A53E57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Dodávateľ je oprávnený každoročne jednostranne upraviť cenu </w:t>
      </w:r>
      <w:r w:rsidR="00343934" w:rsidRPr="00E77897">
        <w:rPr>
          <w:rFonts w:ascii="Arial" w:hAnsi="Arial" w:cs="Arial"/>
          <w:sz w:val="20"/>
          <w:szCs w:val="20"/>
        </w:rPr>
        <w:t>ďalších služieb a výkonov objednaných alebo vyvolaných Odberateľom podľa bodu 1.2 Zmluvy o mieru medziročnej inflácie tak, ako ju vyhlási Štatistický úrad Slovenskej republiky; v prípade zápornej hodnoty inflácie sa cena nemení.</w:t>
      </w:r>
      <w:r w:rsidR="00B57D25" w:rsidRPr="00E77897">
        <w:rPr>
          <w:rFonts w:ascii="Arial" w:hAnsi="Arial" w:cs="Arial"/>
          <w:sz w:val="20"/>
          <w:szCs w:val="20"/>
        </w:rPr>
        <w:t xml:space="preserve"> </w:t>
      </w:r>
    </w:p>
    <w:p w14:paraId="1CB03418" w14:textId="77777777" w:rsidR="00F35DEC" w:rsidRPr="00E77897" w:rsidRDefault="00F35DEC" w:rsidP="00621F4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CB46AD" w14:textId="77777777" w:rsidR="004F0DED" w:rsidRPr="00912CD8" w:rsidRDefault="00F35DEC" w:rsidP="004C52F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12CD8">
        <w:rPr>
          <w:rFonts w:ascii="Arial" w:hAnsi="Arial" w:cs="Arial"/>
          <w:b/>
          <w:bCs/>
          <w:sz w:val="20"/>
          <w:szCs w:val="20"/>
        </w:rPr>
        <w:t>Platobné podmienky</w:t>
      </w:r>
    </w:p>
    <w:p w14:paraId="4763190A" w14:textId="77777777" w:rsidR="002A3323" w:rsidRPr="00E77897" w:rsidRDefault="002A3323" w:rsidP="00957A81">
      <w:pPr>
        <w:pStyle w:val="Odsekzoznamu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C46555" w14:textId="77777777" w:rsidR="002B6FB0" w:rsidRPr="00E77897" w:rsidRDefault="0068697C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Ak sa uplatňuje v zmysle bodu 2.</w:t>
      </w:r>
      <w:r w:rsidR="00960D95" w:rsidRPr="00E77897">
        <w:rPr>
          <w:rFonts w:ascii="Arial" w:hAnsi="Arial" w:cs="Arial"/>
          <w:sz w:val="20"/>
          <w:szCs w:val="20"/>
        </w:rPr>
        <w:t>2</w:t>
      </w:r>
      <w:r w:rsidRPr="00E77897">
        <w:rPr>
          <w:rFonts w:ascii="Arial" w:hAnsi="Arial" w:cs="Arial"/>
          <w:sz w:val="20"/>
          <w:szCs w:val="20"/>
        </w:rPr>
        <w:t xml:space="preserve"> Zmluvy </w:t>
      </w:r>
      <w:r w:rsidR="009D2AF2" w:rsidRPr="00E77897">
        <w:rPr>
          <w:rFonts w:ascii="Arial" w:hAnsi="Arial" w:cs="Arial"/>
          <w:sz w:val="20"/>
          <w:szCs w:val="20"/>
        </w:rPr>
        <w:t xml:space="preserve">Rozpis </w:t>
      </w:r>
      <w:r w:rsidR="001344B6" w:rsidRPr="00E77897">
        <w:rPr>
          <w:rFonts w:ascii="Arial" w:hAnsi="Arial" w:cs="Arial"/>
          <w:sz w:val="20"/>
          <w:szCs w:val="20"/>
        </w:rPr>
        <w:t xml:space="preserve">zálohových </w:t>
      </w:r>
      <w:r w:rsidRPr="00E77897">
        <w:rPr>
          <w:rFonts w:ascii="Arial" w:hAnsi="Arial" w:cs="Arial"/>
          <w:sz w:val="20"/>
          <w:szCs w:val="20"/>
        </w:rPr>
        <w:t>plat</w:t>
      </w:r>
      <w:r w:rsidR="00E50E94" w:rsidRPr="00E77897">
        <w:rPr>
          <w:rFonts w:ascii="Arial" w:hAnsi="Arial" w:cs="Arial"/>
          <w:sz w:val="20"/>
          <w:szCs w:val="20"/>
        </w:rPr>
        <w:t>ieb</w:t>
      </w:r>
      <w:r w:rsidRPr="00E77897">
        <w:rPr>
          <w:rFonts w:ascii="Arial" w:hAnsi="Arial" w:cs="Arial"/>
          <w:sz w:val="20"/>
          <w:szCs w:val="20"/>
        </w:rPr>
        <w:t xml:space="preserve">, Odberateľ uhrádza </w:t>
      </w:r>
      <w:r w:rsidR="00CF5DB4" w:rsidRPr="00E77897">
        <w:rPr>
          <w:rFonts w:ascii="Arial" w:hAnsi="Arial" w:cs="Arial"/>
          <w:sz w:val="20"/>
          <w:szCs w:val="20"/>
        </w:rPr>
        <w:t xml:space="preserve">zálohu </w:t>
      </w:r>
      <w:r w:rsidR="003C507B" w:rsidRPr="00E77897">
        <w:rPr>
          <w:rFonts w:ascii="Arial" w:hAnsi="Arial" w:cs="Arial"/>
          <w:sz w:val="20"/>
          <w:szCs w:val="20"/>
        </w:rPr>
        <w:t xml:space="preserve">na </w:t>
      </w:r>
      <w:r w:rsidR="008F4E77" w:rsidRPr="00E77897">
        <w:rPr>
          <w:rFonts w:ascii="Arial" w:hAnsi="Arial" w:cs="Arial"/>
          <w:sz w:val="20"/>
          <w:szCs w:val="20"/>
        </w:rPr>
        <w:t xml:space="preserve">Cenu za dodávku </w:t>
      </w:r>
      <w:r w:rsidR="001344B6" w:rsidRPr="00E77897">
        <w:rPr>
          <w:rFonts w:ascii="Arial" w:hAnsi="Arial" w:cs="Arial"/>
          <w:sz w:val="20"/>
          <w:szCs w:val="20"/>
        </w:rPr>
        <w:t>T</w:t>
      </w:r>
      <w:r w:rsidR="008F4E77" w:rsidRPr="00E77897">
        <w:rPr>
          <w:rFonts w:ascii="Arial" w:hAnsi="Arial" w:cs="Arial"/>
          <w:sz w:val="20"/>
          <w:szCs w:val="20"/>
        </w:rPr>
        <w:t>epla</w:t>
      </w:r>
      <w:r w:rsidRPr="00E77897">
        <w:rPr>
          <w:rFonts w:ascii="Arial" w:hAnsi="Arial" w:cs="Arial"/>
          <w:sz w:val="20"/>
          <w:szCs w:val="20"/>
        </w:rPr>
        <w:t xml:space="preserve"> vo výške a termínoch podľa </w:t>
      </w:r>
      <w:r w:rsidR="00400D6A" w:rsidRPr="00E77897">
        <w:rPr>
          <w:rFonts w:ascii="Arial" w:hAnsi="Arial" w:cs="Arial"/>
          <w:sz w:val="20"/>
          <w:szCs w:val="20"/>
        </w:rPr>
        <w:t>rozpisu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1344B6" w:rsidRPr="00E77897">
        <w:rPr>
          <w:rFonts w:ascii="Arial" w:hAnsi="Arial" w:cs="Arial"/>
          <w:sz w:val="20"/>
          <w:szCs w:val="20"/>
        </w:rPr>
        <w:t xml:space="preserve">zálohových </w:t>
      </w:r>
      <w:r w:rsidRPr="00E77897">
        <w:rPr>
          <w:rFonts w:ascii="Arial" w:hAnsi="Arial" w:cs="Arial"/>
          <w:sz w:val="20"/>
          <w:szCs w:val="20"/>
        </w:rPr>
        <w:t>plat</w:t>
      </w:r>
      <w:r w:rsidR="00EF516C" w:rsidRPr="00E77897">
        <w:rPr>
          <w:rFonts w:ascii="Arial" w:hAnsi="Arial" w:cs="Arial"/>
          <w:sz w:val="20"/>
          <w:szCs w:val="20"/>
        </w:rPr>
        <w:t>ieb</w:t>
      </w:r>
      <w:r w:rsidRPr="00E77897">
        <w:rPr>
          <w:rFonts w:ascii="Arial" w:hAnsi="Arial" w:cs="Arial"/>
          <w:sz w:val="20"/>
          <w:szCs w:val="20"/>
        </w:rPr>
        <w:t>.</w:t>
      </w:r>
      <w:r w:rsidR="003C507B" w:rsidRPr="00E77897">
        <w:rPr>
          <w:rFonts w:ascii="Arial" w:hAnsi="Arial" w:cs="Arial"/>
          <w:sz w:val="20"/>
          <w:szCs w:val="20"/>
        </w:rPr>
        <w:t xml:space="preserve"> Výška </w:t>
      </w:r>
      <w:r w:rsidR="00B60423" w:rsidRPr="00E77897">
        <w:rPr>
          <w:rFonts w:ascii="Arial" w:hAnsi="Arial" w:cs="Arial"/>
          <w:sz w:val="20"/>
          <w:szCs w:val="20"/>
        </w:rPr>
        <w:t xml:space="preserve">zálohovej platby </w:t>
      </w:r>
      <w:r w:rsidR="003C507B" w:rsidRPr="00E77897">
        <w:rPr>
          <w:rFonts w:ascii="Arial" w:hAnsi="Arial" w:cs="Arial"/>
          <w:sz w:val="20"/>
          <w:szCs w:val="20"/>
        </w:rPr>
        <w:t>predstavuje súčet dohodnutého množstva v</w:t>
      </w:r>
      <w:r w:rsidR="00A146AB" w:rsidRPr="00E77897">
        <w:rPr>
          <w:rFonts w:ascii="Arial" w:hAnsi="Arial" w:cs="Arial"/>
          <w:sz w:val="20"/>
          <w:szCs w:val="20"/>
        </w:rPr>
        <w:t> </w:t>
      </w:r>
      <w:r w:rsidR="003C507B" w:rsidRPr="00E77897">
        <w:rPr>
          <w:rFonts w:ascii="Arial" w:hAnsi="Arial" w:cs="Arial"/>
          <w:sz w:val="20"/>
          <w:szCs w:val="20"/>
        </w:rPr>
        <w:t>kWh</w:t>
      </w:r>
      <w:r w:rsidR="00A146AB" w:rsidRPr="00E77897">
        <w:rPr>
          <w:rFonts w:ascii="Arial" w:hAnsi="Arial" w:cs="Arial"/>
          <w:sz w:val="20"/>
          <w:szCs w:val="20"/>
        </w:rPr>
        <w:t xml:space="preserve"> na daný kalendárny</w:t>
      </w:r>
      <w:r w:rsidR="003C507B" w:rsidRPr="00E77897">
        <w:rPr>
          <w:rFonts w:ascii="Arial" w:hAnsi="Arial" w:cs="Arial"/>
          <w:sz w:val="20"/>
          <w:szCs w:val="20"/>
        </w:rPr>
        <w:t xml:space="preserve"> </w:t>
      </w:r>
      <w:r w:rsidR="7EB5799C" w:rsidRPr="00E77897">
        <w:rPr>
          <w:rFonts w:ascii="Arial" w:hAnsi="Arial" w:cs="Arial"/>
          <w:sz w:val="20"/>
          <w:szCs w:val="20"/>
        </w:rPr>
        <w:t xml:space="preserve">rok </w:t>
      </w:r>
      <w:r w:rsidR="003C507B" w:rsidRPr="00E77897">
        <w:rPr>
          <w:rFonts w:ascii="Arial" w:hAnsi="Arial" w:cs="Arial"/>
          <w:sz w:val="20"/>
          <w:szCs w:val="20"/>
        </w:rPr>
        <w:t xml:space="preserve">vynásobeného variabilnou zložkou </w:t>
      </w:r>
      <w:r w:rsidR="008F4E77" w:rsidRPr="00E77897">
        <w:rPr>
          <w:rFonts w:ascii="Arial" w:hAnsi="Arial" w:cs="Arial"/>
          <w:sz w:val="20"/>
          <w:szCs w:val="20"/>
        </w:rPr>
        <w:t xml:space="preserve">Ceny podľa rozhodnutia </w:t>
      </w:r>
      <w:r w:rsidR="003C507B" w:rsidRPr="00E77897">
        <w:rPr>
          <w:rFonts w:ascii="Arial" w:hAnsi="Arial" w:cs="Arial"/>
          <w:sz w:val="20"/>
          <w:szCs w:val="20"/>
        </w:rPr>
        <w:t xml:space="preserve">a  jednej dvanástiny dohodnutého ročného regulačného príkonu vynásobenej fixnou zložkou </w:t>
      </w:r>
      <w:r w:rsidR="008F4E77" w:rsidRPr="00E77897">
        <w:rPr>
          <w:rFonts w:ascii="Arial" w:hAnsi="Arial" w:cs="Arial"/>
          <w:sz w:val="20"/>
          <w:szCs w:val="20"/>
        </w:rPr>
        <w:t xml:space="preserve">Ceny podľa rozhodnutia </w:t>
      </w:r>
      <w:r w:rsidR="00CB601A" w:rsidRPr="00E77897">
        <w:rPr>
          <w:rFonts w:ascii="Arial" w:hAnsi="Arial" w:cs="Arial"/>
          <w:sz w:val="20"/>
          <w:szCs w:val="20"/>
        </w:rPr>
        <w:t>navýšen</w:t>
      </w:r>
      <w:r w:rsidR="008F4E77" w:rsidRPr="00E77897">
        <w:rPr>
          <w:rFonts w:ascii="Arial" w:hAnsi="Arial" w:cs="Arial"/>
          <w:sz w:val="20"/>
          <w:szCs w:val="20"/>
        </w:rPr>
        <w:t xml:space="preserve">ý </w:t>
      </w:r>
      <w:r w:rsidR="00CB601A" w:rsidRPr="00E77897">
        <w:rPr>
          <w:rFonts w:ascii="Arial" w:hAnsi="Arial" w:cs="Arial"/>
          <w:sz w:val="20"/>
          <w:szCs w:val="20"/>
        </w:rPr>
        <w:t>o</w:t>
      </w:r>
      <w:r w:rsidR="00A146AB" w:rsidRPr="00E77897">
        <w:rPr>
          <w:rFonts w:ascii="Arial" w:hAnsi="Arial" w:cs="Arial"/>
          <w:sz w:val="20"/>
          <w:szCs w:val="20"/>
        </w:rPr>
        <w:t> </w:t>
      </w:r>
      <w:r w:rsidR="003C507B" w:rsidRPr="00E77897">
        <w:rPr>
          <w:rFonts w:ascii="Arial" w:hAnsi="Arial" w:cs="Arial"/>
          <w:sz w:val="20"/>
          <w:szCs w:val="20"/>
        </w:rPr>
        <w:t>DPH</w:t>
      </w:r>
      <w:r w:rsidR="00A146AB" w:rsidRPr="00E77897">
        <w:rPr>
          <w:rFonts w:ascii="Arial" w:hAnsi="Arial" w:cs="Arial"/>
          <w:sz w:val="20"/>
          <w:szCs w:val="20"/>
        </w:rPr>
        <w:t>, pričom ak v čase určenia výšk</w:t>
      </w:r>
      <w:r w:rsidR="00F71EF2" w:rsidRPr="00E77897">
        <w:rPr>
          <w:rFonts w:ascii="Arial" w:hAnsi="Arial" w:cs="Arial"/>
          <w:sz w:val="20"/>
          <w:szCs w:val="20"/>
        </w:rPr>
        <w:t xml:space="preserve">y </w:t>
      </w:r>
      <w:r w:rsidR="00E50E94" w:rsidRPr="00E77897">
        <w:rPr>
          <w:rFonts w:ascii="Arial" w:hAnsi="Arial" w:cs="Arial"/>
          <w:sz w:val="20"/>
          <w:szCs w:val="20"/>
        </w:rPr>
        <w:t xml:space="preserve">zálohovej </w:t>
      </w:r>
      <w:r w:rsidR="00F71EF2" w:rsidRPr="00E77897">
        <w:rPr>
          <w:rFonts w:ascii="Arial" w:hAnsi="Arial" w:cs="Arial"/>
          <w:sz w:val="20"/>
          <w:szCs w:val="20"/>
        </w:rPr>
        <w:t xml:space="preserve">platby ešte nie je cenové rozhodnutie Úradu platné, Dodávateľ uplatní variabilnú a fixnú zložku ceny podľa </w:t>
      </w:r>
      <w:r w:rsidR="0057659A" w:rsidRPr="00E77897">
        <w:rPr>
          <w:rFonts w:ascii="Arial" w:hAnsi="Arial" w:cs="Arial"/>
          <w:sz w:val="20"/>
          <w:szCs w:val="20"/>
        </w:rPr>
        <w:t>posledného platného cenového rozhodnutia pre obdobie, ktorého sa rozpis zálohových platieb týka</w:t>
      </w:r>
      <w:r w:rsidR="00F71EF2" w:rsidRPr="00E77897">
        <w:rPr>
          <w:rFonts w:ascii="Arial" w:hAnsi="Arial" w:cs="Arial"/>
          <w:sz w:val="20"/>
          <w:szCs w:val="20"/>
        </w:rPr>
        <w:t>.</w:t>
      </w:r>
      <w:r w:rsidR="005C5456" w:rsidRPr="00E77897">
        <w:rPr>
          <w:rFonts w:ascii="Arial" w:hAnsi="Arial" w:cs="Arial"/>
          <w:sz w:val="20"/>
          <w:szCs w:val="20"/>
        </w:rPr>
        <w:t xml:space="preserve"> </w:t>
      </w:r>
    </w:p>
    <w:p w14:paraId="6C703967" w14:textId="77777777" w:rsidR="0068697C" w:rsidRPr="00E77897" w:rsidRDefault="008F4E77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Cenu za dodávku tepla D</w:t>
      </w:r>
      <w:r w:rsidR="00835955" w:rsidRPr="00E77897">
        <w:rPr>
          <w:rFonts w:ascii="Arial" w:hAnsi="Arial" w:cs="Arial"/>
          <w:sz w:val="20"/>
          <w:szCs w:val="20"/>
        </w:rPr>
        <w:t xml:space="preserve">odávateľ </w:t>
      </w:r>
      <w:r w:rsidR="0068697C" w:rsidRPr="00E77897">
        <w:rPr>
          <w:rFonts w:ascii="Arial" w:hAnsi="Arial" w:cs="Arial"/>
          <w:sz w:val="20"/>
          <w:szCs w:val="20"/>
        </w:rPr>
        <w:t xml:space="preserve">fakturuje </w:t>
      </w:r>
      <w:r w:rsidRPr="00E77897">
        <w:rPr>
          <w:rFonts w:ascii="Arial" w:hAnsi="Arial" w:cs="Arial"/>
          <w:sz w:val="20"/>
          <w:szCs w:val="20"/>
        </w:rPr>
        <w:t>O</w:t>
      </w:r>
      <w:r w:rsidR="0068697C" w:rsidRPr="00E77897">
        <w:rPr>
          <w:rFonts w:ascii="Arial" w:hAnsi="Arial" w:cs="Arial"/>
          <w:sz w:val="20"/>
          <w:szCs w:val="20"/>
        </w:rPr>
        <w:t xml:space="preserve">dberateľovi </w:t>
      </w:r>
      <w:r w:rsidR="00040251" w:rsidRPr="00E77897">
        <w:rPr>
          <w:rFonts w:ascii="Arial" w:hAnsi="Arial" w:cs="Arial"/>
          <w:sz w:val="20"/>
          <w:szCs w:val="20"/>
        </w:rPr>
        <w:t xml:space="preserve">mesačne </w:t>
      </w:r>
      <w:r w:rsidRPr="00E77897">
        <w:rPr>
          <w:rFonts w:ascii="Arial" w:hAnsi="Arial" w:cs="Arial"/>
          <w:sz w:val="20"/>
          <w:szCs w:val="20"/>
        </w:rPr>
        <w:t xml:space="preserve">ako </w:t>
      </w:r>
      <w:r w:rsidR="0068697C" w:rsidRPr="00E77897">
        <w:rPr>
          <w:rFonts w:ascii="Arial" w:hAnsi="Arial" w:cs="Arial"/>
          <w:sz w:val="20"/>
          <w:szCs w:val="20"/>
        </w:rPr>
        <w:t xml:space="preserve">skutočne odobraté </w:t>
      </w:r>
      <w:r w:rsidR="003C507B" w:rsidRPr="00E77897">
        <w:rPr>
          <w:rFonts w:ascii="Arial" w:hAnsi="Arial" w:cs="Arial"/>
          <w:sz w:val="20"/>
          <w:szCs w:val="20"/>
        </w:rPr>
        <w:t>množstvo</w:t>
      </w:r>
      <w:r w:rsidR="00040251" w:rsidRPr="00E77897">
        <w:rPr>
          <w:rFonts w:ascii="Arial" w:hAnsi="Arial" w:cs="Arial"/>
          <w:sz w:val="20"/>
          <w:szCs w:val="20"/>
        </w:rPr>
        <w:t xml:space="preserve"> v kW</w:t>
      </w:r>
      <w:r w:rsidR="00D20933" w:rsidRPr="00E77897">
        <w:rPr>
          <w:rFonts w:ascii="Arial" w:hAnsi="Arial" w:cs="Arial"/>
          <w:sz w:val="20"/>
          <w:szCs w:val="20"/>
        </w:rPr>
        <w:t>h</w:t>
      </w:r>
      <w:r w:rsidR="00040251" w:rsidRPr="00E77897">
        <w:rPr>
          <w:rFonts w:ascii="Arial" w:hAnsi="Arial" w:cs="Arial"/>
          <w:sz w:val="20"/>
          <w:szCs w:val="20"/>
        </w:rPr>
        <w:t xml:space="preserve"> vynásobené</w:t>
      </w:r>
      <w:r w:rsidR="0068697C" w:rsidRPr="00E77897">
        <w:rPr>
          <w:rFonts w:ascii="Arial" w:hAnsi="Arial" w:cs="Arial"/>
          <w:sz w:val="20"/>
          <w:szCs w:val="20"/>
        </w:rPr>
        <w:t xml:space="preserve"> variabiln</w:t>
      </w:r>
      <w:r w:rsidR="00040251" w:rsidRPr="00E77897">
        <w:rPr>
          <w:rFonts w:ascii="Arial" w:hAnsi="Arial" w:cs="Arial"/>
          <w:sz w:val="20"/>
          <w:szCs w:val="20"/>
        </w:rPr>
        <w:t xml:space="preserve">ou </w:t>
      </w:r>
      <w:r w:rsidR="0068697C" w:rsidRPr="00E77897">
        <w:rPr>
          <w:rFonts w:ascii="Arial" w:hAnsi="Arial" w:cs="Arial"/>
          <w:sz w:val="20"/>
          <w:szCs w:val="20"/>
        </w:rPr>
        <w:t>zložk</w:t>
      </w:r>
      <w:r w:rsidR="00040251" w:rsidRPr="00E77897">
        <w:rPr>
          <w:rFonts w:ascii="Arial" w:hAnsi="Arial" w:cs="Arial"/>
          <w:sz w:val="20"/>
          <w:szCs w:val="20"/>
        </w:rPr>
        <w:t xml:space="preserve">ou </w:t>
      </w:r>
      <w:r w:rsidRPr="00E77897">
        <w:rPr>
          <w:rFonts w:ascii="Arial" w:hAnsi="Arial" w:cs="Arial"/>
          <w:sz w:val="20"/>
          <w:szCs w:val="20"/>
        </w:rPr>
        <w:t>ceny</w:t>
      </w:r>
      <w:r w:rsidR="00040251" w:rsidRPr="00E77897">
        <w:rPr>
          <w:rFonts w:ascii="Arial" w:hAnsi="Arial" w:cs="Arial"/>
          <w:sz w:val="20"/>
          <w:szCs w:val="20"/>
        </w:rPr>
        <w:t xml:space="preserve"> a </w:t>
      </w:r>
      <w:r w:rsidR="00D26FC1" w:rsidRPr="00E77897">
        <w:rPr>
          <w:rFonts w:ascii="Arial" w:hAnsi="Arial" w:cs="Arial"/>
          <w:sz w:val="20"/>
          <w:szCs w:val="20"/>
        </w:rPr>
        <w:t>regulačný príkon v</w:t>
      </w:r>
      <w:r w:rsidR="00EE27AF" w:rsidRPr="00E77897">
        <w:rPr>
          <w:rFonts w:ascii="Arial" w:hAnsi="Arial" w:cs="Arial"/>
          <w:sz w:val="20"/>
          <w:szCs w:val="20"/>
        </w:rPr>
        <w:t> </w:t>
      </w:r>
      <w:r w:rsidR="00D26FC1" w:rsidRPr="00E77897">
        <w:rPr>
          <w:rFonts w:ascii="Arial" w:hAnsi="Arial" w:cs="Arial"/>
          <w:sz w:val="20"/>
          <w:szCs w:val="20"/>
        </w:rPr>
        <w:t>kW</w:t>
      </w:r>
      <w:r w:rsidR="00EE27AF" w:rsidRPr="00E77897">
        <w:rPr>
          <w:rFonts w:ascii="Arial" w:hAnsi="Arial" w:cs="Arial"/>
          <w:sz w:val="20"/>
          <w:szCs w:val="20"/>
        </w:rPr>
        <w:t xml:space="preserve"> </w:t>
      </w:r>
      <w:r w:rsidR="00602544" w:rsidRPr="00E77897">
        <w:rPr>
          <w:rFonts w:ascii="Arial" w:hAnsi="Arial" w:cs="Arial"/>
          <w:sz w:val="20"/>
          <w:szCs w:val="20"/>
        </w:rPr>
        <w:t>za príslušný mesiac podľa</w:t>
      </w:r>
      <w:r w:rsidR="00B4529E" w:rsidRPr="00E77897">
        <w:rPr>
          <w:rFonts w:ascii="Arial" w:hAnsi="Arial" w:cs="Arial"/>
          <w:sz w:val="20"/>
          <w:szCs w:val="20"/>
        </w:rPr>
        <w:t xml:space="preserve"> rozdelenia v Prílohe č.</w:t>
      </w:r>
      <w:r w:rsidR="001344B6" w:rsidRPr="00E77897">
        <w:rPr>
          <w:rFonts w:ascii="Arial" w:hAnsi="Arial" w:cs="Arial"/>
          <w:sz w:val="20"/>
          <w:szCs w:val="20"/>
        </w:rPr>
        <w:t xml:space="preserve"> </w:t>
      </w:r>
      <w:r w:rsidR="00B4529E" w:rsidRPr="00E77897">
        <w:rPr>
          <w:rFonts w:ascii="Arial" w:hAnsi="Arial" w:cs="Arial"/>
          <w:sz w:val="20"/>
          <w:szCs w:val="20"/>
        </w:rPr>
        <w:t>2</w:t>
      </w:r>
      <w:r w:rsidR="001344B6" w:rsidRPr="00E77897">
        <w:rPr>
          <w:rFonts w:ascii="Arial" w:hAnsi="Arial" w:cs="Arial"/>
          <w:sz w:val="20"/>
          <w:szCs w:val="20"/>
        </w:rPr>
        <w:t>b</w:t>
      </w:r>
      <w:r w:rsidR="00602544" w:rsidRPr="00E77897">
        <w:rPr>
          <w:rFonts w:ascii="Arial" w:hAnsi="Arial" w:cs="Arial"/>
          <w:sz w:val="20"/>
          <w:szCs w:val="20"/>
        </w:rPr>
        <w:t xml:space="preserve"> </w:t>
      </w:r>
      <w:r w:rsidR="00040251" w:rsidRPr="00E77897">
        <w:rPr>
          <w:rFonts w:ascii="Arial" w:hAnsi="Arial" w:cs="Arial"/>
          <w:sz w:val="20"/>
          <w:szCs w:val="20"/>
        </w:rPr>
        <w:t>vynásoben</w:t>
      </w:r>
      <w:r w:rsidR="00661D37" w:rsidRPr="00E77897">
        <w:rPr>
          <w:rFonts w:ascii="Arial" w:hAnsi="Arial" w:cs="Arial"/>
          <w:sz w:val="20"/>
          <w:szCs w:val="20"/>
        </w:rPr>
        <w:t>ého</w:t>
      </w:r>
      <w:r w:rsidR="00040251" w:rsidRPr="00E77897">
        <w:rPr>
          <w:rFonts w:ascii="Arial" w:hAnsi="Arial" w:cs="Arial"/>
          <w:sz w:val="20"/>
          <w:szCs w:val="20"/>
        </w:rPr>
        <w:t xml:space="preserve"> </w:t>
      </w:r>
      <w:r w:rsidR="0068697C" w:rsidRPr="00E77897">
        <w:rPr>
          <w:rFonts w:ascii="Arial" w:hAnsi="Arial" w:cs="Arial"/>
          <w:sz w:val="20"/>
          <w:szCs w:val="20"/>
        </w:rPr>
        <w:t>fix</w:t>
      </w:r>
      <w:r w:rsidR="00040251" w:rsidRPr="00E77897">
        <w:rPr>
          <w:rFonts w:ascii="Arial" w:hAnsi="Arial" w:cs="Arial"/>
          <w:sz w:val="20"/>
          <w:szCs w:val="20"/>
        </w:rPr>
        <w:t xml:space="preserve">nou </w:t>
      </w:r>
      <w:r w:rsidR="0068697C" w:rsidRPr="00E77897">
        <w:rPr>
          <w:rFonts w:ascii="Arial" w:hAnsi="Arial" w:cs="Arial"/>
          <w:sz w:val="20"/>
          <w:szCs w:val="20"/>
        </w:rPr>
        <w:t>zlož</w:t>
      </w:r>
      <w:r w:rsidR="00040251" w:rsidRPr="00E77897">
        <w:rPr>
          <w:rFonts w:ascii="Arial" w:hAnsi="Arial" w:cs="Arial"/>
          <w:sz w:val="20"/>
          <w:szCs w:val="20"/>
        </w:rPr>
        <w:t xml:space="preserve">kou </w:t>
      </w:r>
      <w:r w:rsidR="0068697C" w:rsidRPr="00E77897">
        <w:rPr>
          <w:rFonts w:ascii="Arial" w:hAnsi="Arial" w:cs="Arial"/>
          <w:sz w:val="20"/>
          <w:szCs w:val="20"/>
        </w:rPr>
        <w:t>ceny</w:t>
      </w:r>
      <w:r w:rsidR="00A478CF" w:rsidRPr="00E77897">
        <w:rPr>
          <w:rFonts w:ascii="Arial" w:hAnsi="Arial" w:cs="Arial"/>
          <w:sz w:val="20"/>
          <w:szCs w:val="20"/>
        </w:rPr>
        <w:t>, ak nie je</w:t>
      </w:r>
      <w:r w:rsidR="005118E4" w:rsidRPr="00E77897">
        <w:rPr>
          <w:rFonts w:ascii="Arial" w:hAnsi="Arial" w:cs="Arial"/>
          <w:sz w:val="20"/>
          <w:szCs w:val="20"/>
        </w:rPr>
        <w:t xml:space="preserve"> v </w:t>
      </w:r>
      <w:r w:rsidR="001344B6" w:rsidRPr="00E77897">
        <w:rPr>
          <w:rFonts w:ascii="Arial" w:hAnsi="Arial" w:cs="Arial"/>
          <w:sz w:val="20"/>
          <w:szCs w:val="20"/>
        </w:rPr>
        <w:t>Z</w:t>
      </w:r>
      <w:r w:rsidR="005118E4" w:rsidRPr="00E77897">
        <w:rPr>
          <w:rFonts w:ascii="Arial" w:hAnsi="Arial" w:cs="Arial"/>
          <w:sz w:val="20"/>
          <w:szCs w:val="20"/>
        </w:rPr>
        <w:t xml:space="preserve">mluve </w:t>
      </w:r>
      <w:r w:rsidR="003E7231" w:rsidRPr="00E77897">
        <w:rPr>
          <w:rFonts w:ascii="Arial" w:hAnsi="Arial" w:cs="Arial"/>
          <w:sz w:val="20"/>
          <w:szCs w:val="20"/>
        </w:rPr>
        <w:t>medzi Dodávateľom a Odberateľom dohodnuté inak.</w:t>
      </w:r>
      <w:r w:rsidR="008A5175" w:rsidRPr="00E77897">
        <w:rPr>
          <w:rFonts w:ascii="Arial" w:hAnsi="Arial" w:cs="Arial"/>
          <w:sz w:val="20"/>
          <w:szCs w:val="20"/>
        </w:rPr>
        <w:t xml:space="preserve"> </w:t>
      </w:r>
      <w:r w:rsidR="007137B1" w:rsidRPr="00E77897">
        <w:rPr>
          <w:rFonts w:ascii="Arial" w:hAnsi="Arial" w:cs="Arial"/>
          <w:sz w:val="20"/>
          <w:szCs w:val="20"/>
        </w:rPr>
        <w:t>Vodu, d</w:t>
      </w:r>
      <w:r w:rsidR="00225CC0" w:rsidRPr="00E77897">
        <w:rPr>
          <w:rFonts w:ascii="Arial" w:hAnsi="Arial" w:cs="Arial"/>
          <w:sz w:val="20"/>
          <w:szCs w:val="20"/>
        </w:rPr>
        <w:t>oplňovaciu vodu</w:t>
      </w:r>
      <w:r w:rsidRPr="00E77897">
        <w:rPr>
          <w:rFonts w:ascii="Arial" w:hAnsi="Arial" w:cs="Arial"/>
          <w:sz w:val="20"/>
          <w:szCs w:val="20"/>
        </w:rPr>
        <w:t>,</w:t>
      </w:r>
      <w:r w:rsidR="00D20933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objednané alebo vyvolané</w:t>
      </w:r>
      <w:r w:rsidR="0057057C">
        <w:rPr>
          <w:rFonts w:ascii="Arial" w:hAnsi="Arial" w:cs="Arial"/>
          <w:sz w:val="20"/>
          <w:szCs w:val="20"/>
        </w:rPr>
        <w:t xml:space="preserve"> výkony</w:t>
      </w:r>
      <w:r w:rsidRPr="00E77897">
        <w:rPr>
          <w:rFonts w:ascii="Arial" w:hAnsi="Arial" w:cs="Arial"/>
          <w:sz w:val="20"/>
          <w:szCs w:val="20"/>
        </w:rPr>
        <w:t xml:space="preserve"> Odberateľom</w:t>
      </w:r>
      <w:r w:rsidR="00225CC0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D</w:t>
      </w:r>
      <w:r w:rsidR="00835955" w:rsidRPr="00E77897">
        <w:rPr>
          <w:rFonts w:ascii="Arial" w:hAnsi="Arial" w:cs="Arial"/>
          <w:sz w:val="20"/>
          <w:szCs w:val="20"/>
        </w:rPr>
        <w:t xml:space="preserve">odávateľ fakturuje </w:t>
      </w:r>
      <w:r w:rsidRPr="00E77897">
        <w:rPr>
          <w:rFonts w:ascii="Arial" w:hAnsi="Arial" w:cs="Arial"/>
          <w:sz w:val="20"/>
          <w:szCs w:val="20"/>
        </w:rPr>
        <w:t>O</w:t>
      </w:r>
      <w:r w:rsidR="00835955" w:rsidRPr="00E77897">
        <w:rPr>
          <w:rFonts w:ascii="Arial" w:hAnsi="Arial" w:cs="Arial"/>
          <w:sz w:val="20"/>
          <w:szCs w:val="20"/>
        </w:rPr>
        <w:t xml:space="preserve">dberateľovi v mesačnej faktúre </w:t>
      </w:r>
      <w:r w:rsidR="00225CC0" w:rsidRPr="00E77897">
        <w:rPr>
          <w:rFonts w:ascii="Arial" w:hAnsi="Arial" w:cs="Arial"/>
          <w:sz w:val="20"/>
          <w:szCs w:val="20"/>
        </w:rPr>
        <w:t>podľa skutočne dodan</w:t>
      </w:r>
      <w:r w:rsidR="00AF29DD" w:rsidRPr="00E77897">
        <w:rPr>
          <w:rFonts w:ascii="Arial" w:hAnsi="Arial" w:cs="Arial"/>
          <w:sz w:val="20"/>
          <w:szCs w:val="20"/>
        </w:rPr>
        <w:t>ého množstva</w:t>
      </w:r>
      <w:r w:rsidR="003651C0" w:rsidRPr="00E77897">
        <w:rPr>
          <w:rFonts w:ascii="Arial" w:hAnsi="Arial" w:cs="Arial"/>
          <w:sz w:val="20"/>
          <w:szCs w:val="20"/>
        </w:rPr>
        <w:t xml:space="preserve">. </w:t>
      </w:r>
      <w:r w:rsidR="00B977CE" w:rsidRPr="00E77897">
        <w:rPr>
          <w:rFonts w:ascii="Arial" w:hAnsi="Arial" w:cs="Arial"/>
          <w:sz w:val="20"/>
          <w:szCs w:val="20"/>
        </w:rPr>
        <w:t>Ďalšie služby a výkony budú fakturované v osobitnej faktúre.</w:t>
      </w:r>
    </w:p>
    <w:p w14:paraId="28572838" w14:textId="77777777" w:rsidR="00841E30" w:rsidRPr="00E77897" w:rsidRDefault="00602635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>A</w:t>
      </w:r>
      <w:r w:rsidR="001F7BFE" w:rsidRPr="00E77897">
        <w:rPr>
          <w:rFonts w:ascii="Arial" w:hAnsi="Arial" w:cs="Arial"/>
          <w:sz w:val="20"/>
          <w:szCs w:val="20"/>
        </w:rPr>
        <w:t>k odberné miesto nemá určené meradlo spotreby množstva TV, spotreba tepla v kWh a vody v m3 sa prerozdelí</w:t>
      </w:r>
      <w:r w:rsidR="00003AF7" w:rsidRPr="00E77897">
        <w:rPr>
          <w:rFonts w:ascii="Arial" w:hAnsi="Arial" w:cs="Arial"/>
          <w:sz w:val="20"/>
          <w:szCs w:val="20"/>
        </w:rPr>
        <w:t xml:space="preserve"> mesačne</w:t>
      </w:r>
      <w:r w:rsidR="001F7BFE" w:rsidRPr="00E77897">
        <w:rPr>
          <w:rFonts w:ascii="Arial" w:hAnsi="Arial" w:cs="Arial"/>
          <w:sz w:val="20"/>
          <w:szCs w:val="20"/>
        </w:rPr>
        <w:t xml:space="preserve"> podľa nahláseného počtu osôb /m3  aktualizovaných 1 krát ročne v podklade pre vyúčtovanie spotreby teplej úžitkovej vody.</w:t>
      </w:r>
    </w:p>
    <w:p w14:paraId="32AEB34D" w14:textId="77777777" w:rsidR="003F34DA" w:rsidRPr="00E77897" w:rsidRDefault="00602635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</w:t>
      </w:r>
      <w:r w:rsidR="003F34DA" w:rsidRPr="00E77897">
        <w:rPr>
          <w:rFonts w:ascii="Arial" w:hAnsi="Arial" w:cs="Arial"/>
          <w:sz w:val="20"/>
          <w:szCs w:val="20"/>
        </w:rPr>
        <w:t xml:space="preserve">k odberné miesto nemá  určené meradlo spotreby tepla ÚK,  spotreba tepla v kWh sa mesačne prerozdelí podľa percentuálneho podielu daného odberného miesta  z celkovej plochy odberných miest, ktorých sa rozpočítavanie týka, ak sa nedohodne inak. </w:t>
      </w:r>
    </w:p>
    <w:p w14:paraId="73216B55" w14:textId="77777777" w:rsidR="00841E30" w:rsidRPr="00E77897" w:rsidRDefault="00841E30" w:rsidP="00621F4D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41F9E54" w14:textId="77777777" w:rsidR="00491D13" w:rsidRPr="00912CD8" w:rsidRDefault="005C4C1E" w:rsidP="004C52F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12CD8">
        <w:rPr>
          <w:rFonts w:ascii="Arial" w:hAnsi="Arial" w:cs="Arial"/>
          <w:b/>
          <w:bCs/>
          <w:sz w:val="20"/>
          <w:szCs w:val="20"/>
        </w:rPr>
        <w:t xml:space="preserve">ROČNÉ VYÚČTOVANIE </w:t>
      </w:r>
    </w:p>
    <w:p w14:paraId="2C09DF7F" w14:textId="77777777" w:rsidR="00491D13" w:rsidRPr="00E77897" w:rsidRDefault="00491D13" w:rsidP="00621F4D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CFE2F5" w14:textId="77777777" w:rsidR="005E3916" w:rsidRPr="00E77897" w:rsidRDefault="005E3916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Ročné vyúčtovanie</w:t>
      </w:r>
      <w:r w:rsidR="00BE107F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Dodávateľ vykoná nasledovne:</w:t>
      </w:r>
    </w:p>
    <w:p w14:paraId="6F427FFB" w14:textId="77777777" w:rsidR="00663542" w:rsidRPr="00E77897" w:rsidRDefault="00663542" w:rsidP="00957A81">
      <w:pPr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534BC1D" w14:textId="77777777" w:rsidR="002768FA" w:rsidRPr="00E77897" w:rsidRDefault="00221D7F" w:rsidP="00957A8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bCs/>
          <w:sz w:val="20"/>
          <w:szCs w:val="20"/>
        </w:rPr>
        <w:t>Ročné vyúčtovanie TV</w:t>
      </w:r>
      <w:r w:rsidR="00F00603" w:rsidRPr="00E77897">
        <w:rPr>
          <w:rFonts w:ascii="Arial" w:hAnsi="Arial" w:cs="Arial"/>
          <w:b/>
          <w:bCs/>
          <w:sz w:val="20"/>
          <w:szCs w:val="20"/>
        </w:rPr>
        <w:t xml:space="preserve"> pre odberné miesta bez určeného meradla spotreby množstva TV</w:t>
      </w:r>
      <w:r w:rsidRPr="00E77897">
        <w:rPr>
          <w:rFonts w:ascii="Arial" w:hAnsi="Arial" w:cs="Arial"/>
          <w:b/>
          <w:bCs/>
          <w:sz w:val="20"/>
          <w:szCs w:val="20"/>
        </w:rPr>
        <w:t>:</w:t>
      </w:r>
    </w:p>
    <w:p w14:paraId="33218F29" w14:textId="77777777" w:rsidR="002A3323" w:rsidRPr="00E77897" w:rsidRDefault="002A3323" w:rsidP="00957A81">
      <w:pPr>
        <w:pStyle w:val="Odsekzoznamu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97DDD94" w14:textId="77777777" w:rsidR="00377FD8" w:rsidRPr="00E77897" w:rsidRDefault="00225427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Ročné vyúčtovanie </w:t>
      </w:r>
      <w:r w:rsidR="00FD2ADD" w:rsidRPr="00E77897">
        <w:rPr>
          <w:rFonts w:ascii="Arial" w:hAnsi="Arial" w:cs="Arial"/>
          <w:sz w:val="20"/>
          <w:szCs w:val="20"/>
        </w:rPr>
        <w:t>T</w:t>
      </w:r>
      <w:r w:rsidR="007F6CF1" w:rsidRPr="00E77897">
        <w:rPr>
          <w:rFonts w:ascii="Arial" w:hAnsi="Arial" w:cs="Arial"/>
          <w:sz w:val="20"/>
          <w:szCs w:val="20"/>
        </w:rPr>
        <w:t>epla</w:t>
      </w:r>
      <w:r w:rsidR="0049719A" w:rsidRPr="00E77897">
        <w:rPr>
          <w:rFonts w:ascii="Arial" w:hAnsi="Arial" w:cs="Arial"/>
          <w:sz w:val="20"/>
          <w:szCs w:val="20"/>
        </w:rPr>
        <w:t xml:space="preserve"> na prípravu TV</w:t>
      </w:r>
      <w:r w:rsidR="007F6CF1" w:rsidRPr="00E77897">
        <w:rPr>
          <w:rFonts w:ascii="Arial" w:hAnsi="Arial" w:cs="Arial"/>
          <w:sz w:val="20"/>
          <w:szCs w:val="20"/>
        </w:rPr>
        <w:t xml:space="preserve"> v</w:t>
      </w:r>
      <w:r w:rsidR="00AD6052" w:rsidRPr="00E77897">
        <w:rPr>
          <w:rFonts w:ascii="Arial" w:hAnsi="Arial" w:cs="Arial"/>
          <w:sz w:val="20"/>
          <w:szCs w:val="20"/>
        </w:rPr>
        <w:t> </w:t>
      </w:r>
      <w:r w:rsidR="007F6CF1" w:rsidRPr="00E77897">
        <w:rPr>
          <w:rFonts w:ascii="Arial" w:hAnsi="Arial" w:cs="Arial"/>
          <w:sz w:val="20"/>
          <w:szCs w:val="20"/>
        </w:rPr>
        <w:t>kWh</w:t>
      </w:r>
      <w:r w:rsidR="00AD6052" w:rsidRPr="00E77897">
        <w:rPr>
          <w:rFonts w:ascii="Arial" w:hAnsi="Arial" w:cs="Arial"/>
          <w:sz w:val="20"/>
          <w:szCs w:val="20"/>
        </w:rPr>
        <w:t xml:space="preserve"> a SV v m</w:t>
      </w:r>
      <w:r w:rsidR="00AD6052" w:rsidRPr="00E77897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7F6CF1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za príslušný kalendárny rok bude vykonané prerozdelením spotreby</w:t>
      </w:r>
      <w:r w:rsidR="00AD6052" w:rsidRPr="00E77897">
        <w:rPr>
          <w:rFonts w:ascii="Arial" w:hAnsi="Arial" w:cs="Arial"/>
          <w:sz w:val="20"/>
          <w:szCs w:val="20"/>
        </w:rPr>
        <w:t xml:space="preserve">  </w:t>
      </w:r>
      <w:r w:rsidR="00FD2ADD" w:rsidRPr="00E77897">
        <w:rPr>
          <w:rFonts w:ascii="Arial" w:hAnsi="Arial" w:cs="Arial"/>
          <w:sz w:val="20"/>
          <w:szCs w:val="20"/>
        </w:rPr>
        <w:t>T</w:t>
      </w:r>
      <w:r w:rsidR="00AD6052" w:rsidRPr="00E77897">
        <w:rPr>
          <w:rFonts w:ascii="Arial" w:hAnsi="Arial" w:cs="Arial"/>
          <w:sz w:val="20"/>
          <w:szCs w:val="20"/>
        </w:rPr>
        <w:t>epla a</w:t>
      </w:r>
      <w:r w:rsidRPr="00E77897">
        <w:rPr>
          <w:rFonts w:ascii="Arial" w:hAnsi="Arial" w:cs="Arial"/>
          <w:sz w:val="20"/>
          <w:szCs w:val="20"/>
        </w:rPr>
        <w:t xml:space="preserve"> vody</w:t>
      </w:r>
      <w:r w:rsidR="007F6CF1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nameran</w:t>
      </w:r>
      <w:r w:rsidR="007F6CF1" w:rsidRPr="00E77897">
        <w:rPr>
          <w:rFonts w:ascii="Arial" w:hAnsi="Arial" w:cs="Arial"/>
          <w:sz w:val="20"/>
          <w:szCs w:val="20"/>
        </w:rPr>
        <w:t>ých</w:t>
      </w:r>
      <w:r w:rsidRPr="00E77897">
        <w:rPr>
          <w:rFonts w:ascii="Arial" w:hAnsi="Arial" w:cs="Arial"/>
          <w:sz w:val="20"/>
          <w:szCs w:val="20"/>
        </w:rPr>
        <w:t xml:space="preserve"> určeným</w:t>
      </w:r>
      <w:r w:rsidR="00790E8F" w:rsidRPr="00E77897">
        <w:rPr>
          <w:rFonts w:ascii="Arial" w:hAnsi="Arial" w:cs="Arial"/>
          <w:sz w:val="20"/>
          <w:szCs w:val="20"/>
        </w:rPr>
        <w:t>i</w:t>
      </w:r>
      <w:r w:rsidRPr="00E77897">
        <w:rPr>
          <w:rFonts w:ascii="Arial" w:hAnsi="Arial" w:cs="Arial"/>
          <w:sz w:val="20"/>
          <w:szCs w:val="20"/>
        </w:rPr>
        <w:t xml:space="preserve"> meradl</w:t>
      </w:r>
      <w:r w:rsidR="00790E8F" w:rsidRPr="00E77897">
        <w:rPr>
          <w:rFonts w:ascii="Arial" w:hAnsi="Arial" w:cs="Arial"/>
          <w:sz w:val="20"/>
          <w:szCs w:val="20"/>
        </w:rPr>
        <w:t>a</w:t>
      </w:r>
      <w:r w:rsidRPr="00E77897">
        <w:rPr>
          <w:rFonts w:ascii="Arial" w:hAnsi="Arial" w:cs="Arial"/>
          <w:sz w:val="20"/>
          <w:szCs w:val="20"/>
        </w:rPr>
        <w:t>m</w:t>
      </w:r>
      <w:r w:rsidR="00790E8F" w:rsidRPr="00E77897">
        <w:rPr>
          <w:rFonts w:ascii="Arial" w:hAnsi="Arial" w:cs="Arial"/>
          <w:sz w:val="20"/>
          <w:szCs w:val="20"/>
        </w:rPr>
        <w:t>i</w:t>
      </w:r>
      <w:r w:rsidR="005627C3" w:rsidRPr="00E77897">
        <w:rPr>
          <w:rFonts w:ascii="Arial" w:hAnsi="Arial" w:cs="Arial"/>
          <w:sz w:val="20"/>
          <w:szCs w:val="20"/>
        </w:rPr>
        <w:t xml:space="preserve"> </w:t>
      </w:r>
      <w:r w:rsidR="00666E87" w:rsidRPr="00E77897">
        <w:rPr>
          <w:rFonts w:ascii="Arial" w:hAnsi="Arial" w:cs="Arial"/>
          <w:sz w:val="20"/>
          <w:szCs w:val="20"/>
        </w:rPr>
        <w:t>v</w:t>
      </w:r>
      <w:r w:rsidR="00E35C0C" w:rsidRPr="00E77897">
        <w:rPr>
          <w:rFonts w:ascii="Arial" w:hAnsi="Arial" w:cs="Arial"/>
          <w:sz w:val="20"/>
          <w:szCs w:val="20"/>
        </w:rPr>
        <w:t xml:space="preserve"> mieste </w:t>
      </w:r>
      <w:r w:rsidR="00666E87" w:rsidRPr="00E77897">
        <w:rPr>
          <w:rFonts w:ascii="Arial" w:hAnsi="Arial" w:cs="Arial"/>
          <w:sz w:val="20"/>
          <w:szCs w:val="20"/>
        </w:rPr>
        <w:t>prípravy TV</w:t>
      </w:r>
      <w:r w:rsidR="008F7B13" w:rsidRPr="00E77897">
        <w:rPr>
          <w:rFonts w:ascii="Arial" w:hAnsi="Arial" w:cs="Arial"/>
          <w:sz w:val="20"/>
          <w:szCs w:val="20"/>
        </w:rPr>
        <w:t>.</w:t>
      </w:r>
      <w:r w:rsidR="00F4508F" w:rsidRPr="00E77897">
        <w:rPr>
          <w:rFonts w:ascii="Arial" w:hAnsi="Arial" w:cs="Arial"/>
          <w:sz w:val="20"/>
          <w:szCs w:val="20"/>
        </w:rPr>
        <w:t xml:space="preserve"> </w:t>
      </w:r>
      <w:r w:rsidR="00377FD8" w:rsidRPr="00E77897">
        <w:rPr>
          <w:rFonts w:ascii="Arial" w:hAnsi="Arial" w:cs="Arial"/>
          <w:sz w:val="20"/>
          <w:szCs w:val="20"/>
        </w:rPr>
        <w:t>Prerozdelenie sa vykoná podľa nahlásených údajov o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="00377FD8" w:rsidRPr="00E77897">
        <w:rPr>
          <w:rFonts w:ascii="Arial" w:hAnsi="Arial" w:cs="Arial"/>
          <w:sz w:val="20"/>
          <w:szCs w:val="20"/>
        </w:rPr>
        <w:t>ročnej spotrebe TV nameranej u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="00377FD8" w:rsidRPr="00E77897">
        <w:rPr>
          <w:rFonts w:ascii="Arial" w:hAnsi="Arial" w:cs="Arial"/>
          <w:sz w:val="20"/>
          <w:szCs w:val="20"/>
        </w:rPr>
        <w:t>konečných spotrebiteľov v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="00377FD8" w:rsidRPr="00E77897">
        <w:rPr>
          <w:rFonts w:ascii="Arial" w:hAnsi="Arial" w:cs="Arial"/>
          <w:sz w:val="20"/>
          <w:szCs w:val="20"/>
        </w:rPr>
        <w:t>danom okruhu odberu, nahlásenej v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="00377FD8" w:rsidRPr="00E77897">
        <w:rPr>
          <w:rFonts w:ascii="Arial" w:hAnsi="Arial" w:cs="Arial"/>
          <w:sz w:val="20"/>
          <w:szCs w:val="20"/>
        </w:rPr>
        <w:t>súčte za objekt spotreby</w:t>
      </w:r>
      <w:r w:rsidR="000930EA" w:rsidRPr="00E77897">
        <w:rPr>
          <w:rFonts w:ascii="Arial" w:hAnsi="Arial" w:cs="Arial"/>
          <w:sz w:val="20"/>
          <w:szCs w:val="20"/>
        </w:rPr>
        <w:t>.</w:t>
      </w:r>
    </w:p>
    <w:p w14:paraId="5CAA4DC2" w14:textId="77777777" w:rsidR="00225427" w:rsidRPr="00E77897" w:rsidRDefault="00225427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Ak Odberateľ neoznámi Dodávateľovi ročnú spotrebu </w:t>
      </w:r>
      <w:r w:rsidR="00BE107F" w:rsidRPr="00E77897">
        <w:rPr>
          <w:rFonts w:ascii="Arial" w:hAnsi="Arial" w:cs="Arial"/>
          <w:sz w:val="20"/>
          <w:szCs w:val="20"/>
        </w:rPr>
        <w:t>TV</w:t>
      </w:r>
      <w:r w:rsidRPr="00E77897">
        <w:rPr>
          <w:rFonts w:ascii="Arial" w:hAnsi="Arial" w:cs="Arial"/>
          <w:sz w:val="20"/>
          <w:szCs w:val="20"/>
        </w:rPr>
        <w:t>, prípadne nezabezpečil zapojenie a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 xml:space="preserve">udržiavanie meradiel spotreby </w:t>
      </w:r>
      <w:r w:rsidR="00BE107F" w:rsidRPr="00E77897">
        <w:rPr>
          <w:rFonts w:ascii="Arial" w:hAnsi="Arial" w:cs="Arial"/>
          <w:sz w:val="20"/>
          <w:szCs w:val="20"/>
        </w:rPr>
        <w:t>TV</w:t>
      </w:r>
      <w:r w:rsidRPr="00E77897">
        <w:rPr>
          <w:rFonts w:ascii="Arial" w:hAnsi="Arial" w:cs="Arial"/>
          <w:sz w:val="20"/>
          <w:szCs w:val="20"/>
        </w:rPr>
        <w:t xml:space="preserve"> u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 xml:space="preserve">konečných spotrebiteľov, Dodávateľ tepla môže vykonať ročné vyúčtovanie dodávky Tepla na prípravu </w:t>
      </w:r>
      <w:r w:rsidR="00BE107F" w:rsidRPr="00E77897">
        <w:rPr>
          <w:rFonts w:ascii="Arial" w:hAnsi="Arial" w:cs="Arial"/>
          <w:sz w:val="20"/>
          <w:szCs w:val="20"/>
        </w:rPr>
        <w:t>TV</w:t>
      </w:r>
      <w:r w:rsidRPr="00E77897">
        <w:rPr>
          <w:rFonts w:ascii="Arial" w:hAnsi="Arial" w:cs="Arial"/>
          <w:sz w:val="20"/>
          <w:szCs w:val="20"/>
        </w:rPr>
        <w:t xml:space="preserve"> a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 xml:space="preserve">SV na prípravu </w:t>
      </w:r>
      <w:r w:rsidR="00BE107F" w:rsidRPr="00E77897">
        <w:rPr>
          <w:rFonts w:ascii="Arial" w:hAnsi="Arial" w:cs="Arial"/>
          <w:sz w:val="20"/>
          <w:szCs w:val="20"/>
        </w:rPr>
        <w:t>TV</w:t>
      </w:r>
      <w:r w:rsidRPr="00E77897">
        <w:rPr>
          <w:rFonts w:ascii="Arial" w:hAnsi="Arial" w:cs="Arial"/>
          <w:sz w:val="20"/>
          <w:szCs w:val="20"/>
        </w:rPr>
        <w:t xml:space="preserve"> podľa nahlásených údajov Odberateľom v</w:t>
      </w:r>
      <w:r w:rsidR="00426A5D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predchádzajúcom období za týchto podmienok:</w:t>
      </w:r>
    </w:p>
    <w:p w14:paraId="0C75E0E6" w14:textId="77777777" w:rsidR="00426A5D" w:rsidRPr="00E77897" w:rsidRDefault="001663A1" w:rsidP="004C52FE">
      <w:pPr>
        <w:pStyle w:val="Odsekzoznamu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</w:t>
      </w:r>
      <w:r w:rsidR="00426A5D" w:rsidRPr="00E77897">
        <w:rPr>
          <w:rFonts w:ascii="Arial" w:hAnsi="Arial" w:cs="Arial"/>
          <w:sz w:val="20"/>
          <w:szCs w:val="20"/>
        </w:rPr>
        <w:t xml:space="preserve">k </w:t>
      </w:r>
      <w:r w:rsidR="000F5806" w:rsidRPr="00E77897">
        <w:rPr>
          <w:rFonts w:ascii="Arial" w:hAnsi="Arial" w:cs="Arial"/>
          <w:sz w:val="20"/>
          <w:szCs w:val="20"/>
        </w:rPr>
        <w:t xml:space="preserve">pomer </w:t>
      </w:r>
      <w:r w:rsidR="00A344E5" w:rsidRPr="00E77897">
        <w:rPr>
          <w:rFonts w:ascii="Arial" w:hAnsi="Arial" w:cs="Arial"/>
          <w:sz w:val="20"/>
          <w:szCs w:val="20"/>
        </w:rPr>
        <w:t xml:space="preserve">nahlásených ročných spotrieb TV </w:t>
      </w:r>
      <w:r w:rsidR="009F53F3" w:rsidRPr="00E77897">
        <w:rPr>
          <w:rFonts w:ascii="Arial" w:hAnsi="Arial" w:cs="Arial"/>
          <w:sz w:val="20"/>
          <w:szCs w:val="20"/>
        </w:rPr>
        <w:t>na okruhu voči nameranému množstvu SV v mieste prípravy TV</w:t>
      </w:r>
      <w:r w:rsidR="00426A5D" w:rsidRPr="00E77897">
        <w:rPr>
          <w:rFonts w:ascii="Arial" w:hAnsi="Arial" w:cs="Arial"/>
          <w:sz w:val="20"/>
          <w:szCs w:val="20"/>
        </w:rPr>
        <w:t xml:space="preserve"> </w:t>
      </w:r>
      <w:r w:rsidR="00C7435C">
        <w:rPr>
          <w:rFonts w:ascii="Arial" w:hAnsi="Arial" w:cs="Arial"/>
          <w:sz w:val="20"/>
          <w:szCs w:val="20"/>
        </w:rPr>
        <w:t>je</w:t>
      </w:r>
      <w:r w:rsidR="00847D57" w:rsidRPr="00E77897">
        <w:rPr>
          <w:rFonts w:ascii="Arial" w:hAnsi="Arial" w:cs="Arial"/>
          <w:sz w:val="20"/>
          <w:szCs w:val="20"/>
        </w:rPr>
        <w:t xml:space="preserve"> </w:t>
      </w:r>
      <w:r w:rsidR="00426A5D" w:rsidRPr="00E77897">
        <w:rPr>
          <w:rFonts w:ascii="Arial" w:hAnsi="Arial" w:cs="Arial"/>
          <w:sz w:val="20"/>
          <w:szCs w:val="20"/>
        </w:rPr>
        <w:t>nižší ako 1,1</w:t>
      </w:r>
      <w:r w:rsidR="00E81121" w:rsidRPr="00E77897">
        <w:rPr>
          <w:rFonts w:ascii="Arial" w:hAnsi="Arial" w:cs="Arial"/>
          <w:sz w:val="20"/>
          <w:szCs w:val="20"/>
        </w:rPr>
        <w:t xml:space="preserve"> </w:t>
      </w:r>
      <w:r w:rsidR="00286C22" w:rsidRPr="00E77897">
        <w:rPr>
          <w:rFonts w:ascii="Arial" w:hAnsi="Arial" w:cs="Arial"/>
          <w:sz w:val="20"/>
          <w:szCs w:val="20"/>
        </w:rPr>
        <w:t>Dodávateľ tepla môže vykonať ročné vyúčtovanie podľa nahlásených údajov Odberateľom v predchádzajúcom období</w:t>
      </w:r>
      <w:r w:rsidR="002A3323" w:rsidRPr="00E77897">
        <w:rPr>
          <w:rFonts w:ascii="Arial" w:hAnsi="Arial" w:cs="Arial"/>
          <w:sz w:val="20"/>
          <w:szCs w:val="20"/>
        </w:rPr>
        <w:t>,</w:t>
      </w:r>
    </w:p>
    <w:p w14:paraId="21418DBB" w14:textId="77777777" w:rsidR="00FD5A02" w:rsidRPr="00E77897" w:rsidRDefault="001663A1" w:rsidP="004C52FE">
      <w:pPr>
        <w:pStyle w:val="Odsekzoznamu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</w:t>
      </w:r>
      <w:r w:rsidR="00847D57" w:rsidRPr="00E77897">
        <w:rPr>
          <w:rFonts w:ascii="Arial" w:hAnsi="Arial" w:cs="Arial"/>
          <w:sz w:val="20"/>
          <w:szCs w:val="20"/>
        </w:rPr>
        <w:t>k pomer</w:t>
      </w:r>
      <w:r w:rsidR="009B77E8" w:rsidRPr="00E77897">
        <w:rPr>
          <w:rFonts w:ascii="Arial" w:hAnsi="Arial" w:cs="Arial"/>
          <w:sz w:val="20"/>
          <w:szCs w:val="20"/>
        </w:rPr>
        <w:t xml:space="preserve"> nameraného množstva SV v mieste prípravy TV a </w:t>
      </w:r>
      <w:r w:rsidR="00847D57" w:rsidRPr="00E77897">
        <w:rPr>
          <w:rFonts w:ascii="Arial" w:hAnsi="Arial" w:cs="Arial"/>
          <w:sz w:val="20"/>
          <w:szCs w:val="20"/>
        </w:rPr>
        <w:t xml:space="preserve">nahlásených ročných spotrieb TV </w:t>
      </w:r>
      <w:r w:rsidR="00DB36E8" w:rsidRPr="00E77897">
        <w:rPr>
          <w:rFonts w:ascii="Arial" w:hAnsi="Arial" w:cs="Arial"/>
          <w:sz w:val="20"/>
          <w:szCs w:val="20"/>
        </w:rPr>
        <w:t xml:space="preserve">odberateľov </w:t>
      </w:r>
      <w:r w:rsidR="00847D57" w:rsidRPr="00E77897">
        <w:rPr>
          <w:rFonts w:ascii="Arial" w:hAnsi="Arial" w:cs="Arial"/>
          <w:sz w:val="20"/>
          <w:szCs w:val="20"/>
        </w:rPr>
        <w:t xml:space="preserve">na okruhu je </w:t>
      </w:r>
      <w:r w:rsidR="00225427" w:rsidRPr="00E77897">
        <w:rPr>
          <w:rFonts w:ascii="Arial" w:hAnsi="Arial" w:cs="Arial"/>
          <w:sz w:val="20"/>
          <w:szCs w:val="20"/>
        </w:rPr>
        <w:t>vyšší ako 1,1</w:t>
      </w:r>
      <w:r w:rsidR="00DB069E" w:rsidRPr="00E77897">
        <w:rPr>
          <w:rFonts w:ascii="Arial" w:hAnsi="Arial" w:cs="Arial"/>
          <w:sz w:val="20"/>
          <w:szCs w:val="20"/>
        </w:rPr>
        <w:t xml:space="preserve"> Dodávateľ tepla môže vykonať ročné vyúčtovanie</w:t>
      </w:r>
      <w:r w:rsidR="00FD5A02" w:rsidRPr="00E77897">
        <w:rPr>
          <w:rFonts w:ascii="Arial" w:hAnsi="Arial" w:cs="Arial"/>
          <w:sz w:val="20"/>
          <w:szCs w:val="20"/>
        </w:rPr>
        <w:t xml:space="preserve"> </w:t>
      </w:r>
      <w:r w:rsidR="00225427" w:rsidRPr="00E77897">
        <w:rPr>
          <w:rFonts w:ascii="Arial" w:hAnsi="Arial" w:cs="Arial"/>
          <w:sz w:val="20"/>
          <w:szCs w:val="20"/>
        </w:rPr>
        <w:t xml:space="preserve">rozdielom medzi </w:t>
      </w:r>
      <w:r w:rsidR="00FD5A02" w:rsidRPr="00E77897">
        <w:rPr>
          <w:rFonts w:ascii="Arial" w:hAnsi="Arial" w:cs="Arial"/>
          <w:sz w:val="20"/>
          <w:szCs w:val="20"/>
        </w:rPr>
        <w:t xml:space="preserve">nameraným množstvom a </w:t>
      </w:r>
      <w:r w:rsidR="00225427" w:rsidRPr="00E77897">
        <w:rPr>
          <w:rFonts w:ascii="Arial" w:hAnsi="Arial" w:cs="Arial"/>
          <w:sz w:val="20"/>
          <w:szCs w:val="20"/>
        </w:rPr>
        <w:t xml:space="preserve">súčtom </w:t>
      </w:r>
      <w:r w:rsidR="00D25FE3" w:rsidRPr="00E77897">
        <w:rPr>
          <w:rFonts w:ascii="Arial" w:hAnsi="Arial" w:cs="Arial"/>
          <w:sz w:val="20"/>
          <w:szCs w:val="20"/>
        </w:rPr>
        <w:t>nahlásených ročných spotrieb TV</w:t>
      </w:r>
      <w:r w:rsidR="002A3323" w:rsidRPr="00E77897">
        <w:rPr>
          <w:rFonts w:ascii="Arial" w:hAnsi="Arial" w:cs="Arial"/>
          <w:sz w:val="20"/>
          <w:szCs w:val="20"/>
        </w:rPr>
        <w:t>,</w:t>
      </w:r>
    </w:p>
    <w:p w14:paraId="6AE6FEEC" w14:textId="77777777" w:rsidR="00B50CC2" w:rsidRPr="00E77897" w:rsidRDefault="00B50CC2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Dokladom pre účely </w:t>
      </w:r>
      <w:r w:rsidR="00E208B4" w:rsidRPr="00E77897">
        <w:rPr>
          <w:rFonts w:ascii="Arial" w:hAnsi="Arial" w:cs="Arial"/>
          <w:sz w:val="20"/>
          <w:szCs w:val="20"/>
        </w:rPr>
        <w:t>DPH</w:t>
      </w:r>
      <w:r w:rsidRPr="00E77897">
        <w:rPr>
          <w:rFonts w:ascii="Arial" w:hAnsi="Arial" w:cs="Arial"/>
          <w:sz w:val="20"/>
          <w:szCs w:val="20"/>
        </w:rPr>
        <w:t xml:space="preserve"> je </w:t>
      </w:r>
      <w:r w:rsidR="007A148F" w:rsidRPr="00E77897">
        <w:rPr>
          <w:rFonts w:ascii="Arial" w:hAnsi="Arial" w:cs="Arial"/>
          <w:sz w:val="20"/>
          <w:szCs w:val="20"/>
        </w:rPr>
        <w:t>rozpis zálohových plat</w:t>
      </w:r>
      <w:r w:rsidR="0053586A" w:rsidRPr="00E77897">
        <w:rPr>
          <w:rFonts w:ascii="Arial" w:hAnsi="Arial" w:cs="Arial"/>
          <w:sz w:val="20"/>
          <w:szCs w:val="20"/>
        </w:rPr>
        <w:t>ieb</w:t>
      </w:r>
      <w:r w:rsidR="00F248CA" w:rsidRPr="00E77897">
        <w:rPr>
          <w:rFonts w:ascii="Arial" w:hAnsi="Arial" w:cs="Arial"/>
          <w:sz w:val="20"/>
          <w:szCs w:val="20"/>
        </w:rPr>
        <w:t>,</w:t>
      </w:r>
      <w:r w:rsidR="00823969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mesačná faktúra, zberná faktúra a ročná faktúra.</w:t>
      </w:r>
      <w:r w:rsidR="00D57D2A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Dodávateľ je oprávnený vystaviť zbernú faktúru pre odberné miesta </w:t>
      </w:r>
      <w:r w:rsidR="00227BBB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dberateľa, ktoré majú rovnaké bankové spojenie. Prílohou zbernej faktúry sú technické prílohy jednotlivých odberných miest. </w:t>
      </w:r>
    </w:p>
    <w:p w14:paraId="3ACE8238" w14:textId="77777777" w:rsidR="007B3B32" w:rsidRPr="00E77897" w:rsidRDefault="007B3B32" w:rsidP="007B3B32">
      <w:pPr>
        <w:pStyle w:val="Odsekzoznamu"/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F667A22" w14:textId="77777777" w:rsidR="007B3B32" w:rsidRPr="00E77897" w:rsidRDefault="007B3B32" w:rsidP="007B3B32">
      <w:p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bCs/>
          <w:sz w:val="20"/>
          <w:szCs w:val="20"/>
        </w:rPr>
        <w:t>Ročn</w:t>
      </w:r>
      <w:r w:rsidR="00515BDD" w:rsidRPr="00E77897">
        <w:rPr>
          <w:rFonts w:ascii="Arial" w:hAnsi="Arial" w:cs="Arial"/>
          <w:b/>
          <w:bCs/>
          <w:sz w:val="20"/>
          <w:szCs w:val="20"/>
        </w:rPr>
        <w:t>é</w:t>
      </w:r>
      <w:r w:rsidRPr="00E77897">
        <w:rPr>
          <w:rFonts w:ascii="Arial" w:hAnsi="Arial" w:cs="Arial"/>
          <w:b/>
          <w:bCs/>
          <w:sz w:val="20"/>
          <w:szCs w:val="20"/>
        </w:rPr>
        <w:t xml:space="preserve"> vyúčtovanie ceny Tepla</w:t>
      </w:r>
      <w:r w:rsidR="00A66974">
        <w:rPr>
          <w:rFonts w:ascii="Arial" w:hAnsi="Arial" w:cs="Arial"/>
          <w:b/>
          <w:bCs/>
          <w:sz w:val="20"/>
          <w:szCs w:val="20"/>
        </w:rPr>
        <w:t>:</w:t>
      </w:r>
    </w:p>
    <w:p w14:paraId="39683162" w14:textId="77777777" w:rsidR="007B3B32" w:rsidRPr="00E77897" w:rsidRDefault="007B3B32" w:rsidP="007B3B32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3B5DEE" w14:textId="77777777" w:rsidR="00590DA8" w:rsidRPr="00E77897" w:rsidRDefault="00E30487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Ročné vyúčtovanie </w:t>
      </w:r>
      <w:r w:rsidR="00590DA8" w:rsidRPr="00E77897">
        <w:rPr>
          <w:rFonts w:ascii="Arial" w:hAnsi="Arial" w:cs="Arial"/>
          <w:sz w:val="20"/>
          <w:szCs w:val="20"/>
        </w:rPr>
        <w:t xml:space="preserve">plánovaných a skutočných nákladov započítaných do </w:t>
      </w:r>
      <w:r w:rsidR="009521FE" w:rsidRPr="00E77897">
        <w:rPr>
          <w:rFonts w:ascii="Arial" w:hAnsi="Arial" w:cs="Arial"/>
          <w:sz w:val="20"/>
          <w:szCs w:val="20"/>
        </w:rPr>
        <w:t xml:space="preserve">ceny </w:t>
      </w:r>
      <w:r w:rsidRPr="00E77897">
        <w:rPr>
          <w:rFonts w:ascii="Arial" w:hAnsi="Arial" w:cs="Arial"/>
          <w:sz w:val="20"/>
          <w:szCs w:val="20"/>
        </w:rPr>
        <w:t>Tepla</w:t>
      </w:r>
      <w:r w:rsidR="00590DA8" w:rsidRPr="00E77897">
        <w:rPr>
          <w:rFonts w:ascii="Arial" w:hAnsi="Arial" w:cs="Arial"/>
          <w:sz w:val="20"/>
          <w:szCs w:val="20"/>
        </w:rPr>
        <w:t xml:space="preserve"> sa vykoná podľa platnej právnej úpr</w:t>
      </w:r>
      <w:r w:rsidR="00C1162C" w:rsidRPr="00E77897">
        <w:rPr>
          <w:rFonts w:ascii="Arial" w:hAnsi="Arial" w:cs="Arial"/>
          <w:sz w:val="20"/>
          <w:szCs w:val="20"/>
        </w:rPr>
        <w:t>a</w:t>
      </w:r>
      <w:r w:rsidR="00590DA8" w:rsidRPr="00E77897">
        <w:rPr>
          <w:rFonts w:ascii="Arial" w:hAnsi="Arial" w:cs="Arial"/>
          <w:sz w:val="20"/>
          <w:szCs w:val="20"/>
        </w:rPr>
        <w:t>vy. Zmluvné strany sa dohodli, že ak je výsledkom ročného vyúčtovania ceny Tepla preplatok, Dodávateľ je oprávnený v prípade existencie vzájomných pohľadávok, vykonať jednostranný zápočet pohľadávok. Odberateľ bude o vykonaní zápočtu pohľadávok písomne informovaný; inak preplatok Odberateľovi vráti v lehote 14 pracovných dní od</w:t>
      </w:r>
      <w:r w:rsidR="001C56DE">
        <w:rPr>
          <w:rFonts w:ascii="Arial" w:hAnsi="Arial" w:cs="Arial"/>
          <w:sz w:val="20"/>
          <w:szCs w:val="20"/>
        </w:rPr>
        <w:t xml:space="preserve">o dňa odoslania  </w:t>
      </w:r>
      <w:r w:rsidR="00590DA8" w:rsidRPr="00E77897">
        <w:rPr>
          <w:rFonts w:ascii="Arial" w:hAnsi="Arial" w:cs="Arial"/>
          <w:sz w:val="20"/>
          <w:szCs w:val="20"/>
        </w:rPr>
        <w:t xml:space="preserve"> faktúry, ak nie je dohodnuté v osobitných ustanoveniach inak.</w:t>
      </w:r>
    </w:p>
    <w:p w14:paraId="198F71CB" w14:textId="77777777" w:rsidR="00C15DF8" w:rsidRPr="00E77897" w:rsidRDefault="00C15DF8" w:rsidP="00621F4D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0D35D0" w14:textId="77777777" w:rsidR="00841E30" w:rsidRPr="00A74D44" w:rsidRDefault="00D74295" w:rsidP="004C52FE">
      <w:pPr>
        <w:pStyle w:val="Odsekzoznamu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74D44">
        <w:rPr>
          <w:rFonts w:ascii="Arial" w:hAnsi="Arial" w:cs="Arial"/>
          <w:b/>
          <w:bCs/>
          <w:sz w:val="20"/>
          <w:szCs w:val="20"/>
        </w:rPr>
        <w:t>Vystavenie</w:t>
      </w:r>
      <w:r w:rsidR="00CA017A" w:rsidRPr="00A74D44">
        <w:rPr>
          <w:rFonts w:ascii="Arial" w:hAnsi="Arial" w:cs="Arial"/>
          <w:b/>
          <w:bCs/>
          <w:sz w:val="20"/>
          <w:szCs w:val="20"/>
        </w:rPr>
        <w:t xml:space="preserve"> a</w:t>
      </w:r>
      <w:r w:rsidR="00C15DF8" w:rsidRPr="00A74D44">
        <w:rPr>
          <w:rFonts w:ascii="Arial" w:hAnsi="Arial" w:cs="Arial"/>
          <w:b/>
          <w:bCs/>
          <w:sz w:val="20"/>
          <w:szCs w:val="20"/>
        </w:rPr>
        <w:t> </w:t>
      </w:r>
      <w:r w:rsidRPr="00A74D44">
        <w:rPr>
          <w:rFonts w:ascii="Arial" w:hAnsi="Arial" w:cs="Arial"/>
          <w:b/>
          <w:bCs/>
          <w:sz w:val="20"/>
          <w:szCs w:val="20"/>
        </w:rPr>
        <w:t>splatnosť</w:t>
      </w:r>
      <w:r w:rsidR="00CA017A" w:rsidRPr="00A74D44">
        <w:rPr>
          <w:rFonts w:ascii="Arial" w:hAnsi="Arial" w:cs="Arial"/>
          <w:b/>
          <w:bCs/>
          <w:sz w:val="20"/>
          <w:szCs w:val="20"/>
        </w:rPr>
        <w:t xml:space="preserve"> faktúr a</w:t>
      </w:r>
      <w:r w:rsidR="00C15DF8" w:rsidRPr="00A74D44">
        <w:rPr>
          <w:rFonts w:ascii="Arial" w:hAnsi="Arial" w:cs="Arial"/>
          <w:b/>
          <w:bCs/>
          <w:sz w:val="20"/>
          <w:szCs w:val="20"/>
        </w:rPr>
        <w:t> </w:t>
      </w:r>
      <w:r w:rsidR="00CA017A" w:rsidRPr="00A74D44">
        <w:rPr>
          <w:rFonts w:ascii="Arial" w:hAnsi="Arial" w:cs="Arial"/>
          <w:b/>
          <w:bCs/>
          <w:sz w:val="20"/>
          <w:szCs w:val="20"/>
        </w:rPr>
        <w:t>vyúčtovanie platieb</w:t>
      </w:r>
    </w:p>
    <w:p w14:paraId="28D647D4" w14:textId="77777777" w:rsidR="00663542" w:rsidRPr="00E77897" w:rsidRDefault="00663542" w:rsidP="00957A81">
      <w:pPr>
        <w:pStyle w:val="Odsekzoznamu"/>
        <w:spacing w:line="276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</w:p>
    <w:p w14:paraId="3F8E4CA2" w14:textId="77777777" w:rsidR="00841E30" w:rsidRPr="00E77897" w:rsidRDefault="00324B1B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Fakturačným obdobím sa rozumie obdobie každého kalendárneho mesiaca trvania Zmluvy (ďalej len „</w:t>
      </w:r>
      <w:r w:rsidRPr="00E77897">
        <w:rPr>
          <w:rFonts w:ascii="Arial" w:hAnsi="Arial" w:cs="Arial"/>
          <w:b/>
          <w:bCs/>
          <w:sz w:val="20"/>
          <w:szCs w:val="20"/>
        </w:rPr>
        <w:t>Fakturačné obdobie</w:t>
      </w:r>
      <w:r w:rsidR="00C15DF8" w:rsidRPr="00E77897">
        <w:rPr>
          <w:rFonts w:ascii="Arial" w:hAnsi="Arial" w:cs="Arial"/>
          <w:sz w:val="20"/>
          <w:szCs w:val="20"/>
        </w:rPr>
        <w:t>“</w:t>
      </w:r>
      <w:r w:rsidRPr="00E77897">
        <w:rPr>
          <w:rFonts w:ascii="Arial" w:hAnsi="Arial" w:cs="Arial"/>
          <w:sz w:val="20"/>
          <w:szCs w:val="20"/>
        </w:rPr>
        <w:t>). Po skončení každého Fakturačného obdobia Dodávateľ vystaví faktúru najneskôr v</w:t>
      </w:r>
      <w:r w:rsidR="00E50E94" w:rsidRPr="00E77897">
        <w:rPr>
          <w:rFonts w:ascii="Arial" w:hAnsi="Arial" w:cs="Arial"/>
          <w:sz w:val="20"/>
          <w:szCs w:val="20"/>
        </w:rPr>
        <w:t> </w:t>
      </w:r>
      <w:r w:rsidR="001C5FE3" w:rsidRPr="00E77897">
        <w:rPr>
          <w:rFonts w:ascii="Arial" w:hAnsi="Arial" w:cs="Arial"/>
          <w:sz w:val="20"/>
          <w:szCs w:val="20"/>
        </w:rPr>
        <w:t>10</w:t>
      </w:r>
      <w:r w:rsidR="00E50E94" w:rsidRPr="00E77897">
        <w:rPr>
          <w:rFonts w:ascii="Arial" w:hAnsi="Arial" w:cs="Arial"/>
          <w:sz w:val="20"/>
          <w:szCs w:val="20"/>
        </w:rPr>
        <w:t>-ty</w:t>
      </w:r>
      <w:r w:rsidRPr="00E77897">
        <w:rPr>
          <w:rFonts w:ascii="Arial" w:hAnsi="Arial" w:cs="Arial"/>
          <w:sz w:val="20"/>
          <w:szCs w:val="20"/>
        </w:rPr>
        <w:t xml:space="preserve"> pracovný deň a</w:t>
      </w:r>
      <w:r w:rsidR="00C15DF8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odošle ju Odberateľovi</w:t>
      </w:r>
      <w:r w:rsidR="00C15DF8" w:rsidRPr="00E77897">
        <w:rPr>
          <w:rFonts w:ascii="Arial" w:hAnsi="Arial" w:cs="Arial"/>
          <w:sz w:val="20"/>
          <w:szCs w:val="20"/>
        </w:rPr>
        <w:t>.</w:t>
      </w:r>
      <w:r w:rsidRPr="00E77897">
        <w:rPr>
          <w:rFonts w:ascii="Arial" w:hAnsi="Arial" w:cs="Arial"/>
          <w:sz w:val="20"/>
          <w:szCs w:val="20"/>
        </w:rPr>
        <w:t xml:space="preserve"> Dohodnutá lehota splatnosti faktúry je 14 kalendárnych dní </w:t>
      </w:r>
      <w:r w:rsidR="001C56DE" w:rsidRPr="00E77897">
        <w:rPr>
          <w:rFonts w:ascii="Arial" w:hAnsi="Arial" w:cs="Arial"/>
          <w:sz w:val="20"/>
          <w:szCs w:val="20"/>
        </w:rPr>
        <w:t>od</w:t>
      </w:r>
      <w:r w:rsidR="001C56DE">
        <w:rPr>
          <w:rFonts w:ascii="Arial" w:hAnsi="Arial" w:cs="Arial"/>
          <w:sz w:val="20"/>
          <w:szCs w:val="20"/>
        </w:rPr>
        <w:t>o dňa jej odoslania</w:t>
      </w:r>
      <w:r w:rsidRPr="00E77897">
        <w:rPr>
          <w:rFonts w:ascii="Arial" w:hAnsi="Arial" w:cs="Arial"/>
          <w:sz w:val="20"/>
          <w:szCs w:val="20"/>
        </w:rPr>
        <w:t xml:space="preserve">, ak nie je </w:t>
      </w:r>
      <w:r w:rsidR="009E70B8" w:rsidRPr="00E77897">
        <w:rPr>
          <w:rFonts w:ascii="Arial" w:hAnsi="Arial" w:cs="Arial"/>
          <w:sz w:val="20"/>
          <w:szCs w:val="20"/>
        </w:rPr>
        <w:t xml:space="preserve">dohodnuté v osobitných ustanoveniach </w:t>
      </w:r>
      <w:r w:rsidRPr="00E77897">
        <w:rPr>
          <w:rFonts w:ascii="Arial" w:hAnsi="Arial" w:cs="Arial"/>
          <w:sz w:val="20"/>
          <w:szCs w:val="20"/>
        </w:rPr>
        <w:t>inak.</w:t>
      </w:r>
      <w:r w:rsidR="00F1568A" w:rsidRPr="00E77897">
        <w:rPr>
          <w:rFonts w:ascii="Arial" w:hAnsi="Arial" w:cs="Arial"/>
          <w:sz w:val="20"/>
          <w:szCs w:val="20"/>
        </w:rPr>
        <w:t xml:space="preserve"> </w:t>
      </w:r>
      <w:r w:rsidR="00E03191" w:rsidRPr="00E77897">
        <w:rPr>
          <w:rFonts w:ascii="Arial" w:hAnsi="Arial" w:cs="Arial"/>
          <w:sz w:val="20"/>
          <w:szCs w:val="20"/>
        </w:rPr>
        <w:t>P</w:t>
      </w:r>
      <w:r w:rsidR="009D0CC3" w:rsidRPr="00E77897">
        <w:rPr>
          <w:rFonts w:ascii="Arial" w:hAnsi="Arial" w:cs="Arial"/>
          <w:sz w:val="20"/>
          <w:szCs w:val="20"/>
        </w:rPr>
        <w:t xml:space="preserve">latby Odberateľa sa považujú za </w:t>
      </w:r>
      <w:r w:rsidR="00BA39AD" w:rsidRPr="00E77897">
        <w:rPr>
          <w:rFonts w:ascii="Arial" w:hAnsi="Arial" w:cs="Arial"/>
          <w:sz w:val="20"/>
          <w:szCs w:val="20"/>
        </w:rPr>
        <w:t xml:space="preserve">riadne </w:t>
      </w:r>
      <w:r w:rsidR="009D0CC3" w:rsidRPr="00E77897">
        <w:rPr>
          <w:rFonts w:ascii="Arial" w:hAnsi="Arial" w:cs="Arial"/>
          <w:sz w:val="20"/>
          <w:szCs w:val="20"/>
        </w:rPr>
        <w:t>uhradené pripísaním sumy na účet Dodávateľa</w:t>
      </w:r>
      <w:r w:rsidR="00BA39AD" w:rsidRPr="00E77897">
        <w:rPr>
          <w:rFonts w:ascii="Arial" w:hAnsi="Arial" w:cs="Arial"/>
          <w:sz w:val="20"/>
          <w:szCs w:val="20"/>
        </w:rPr>
        <w:t xml:space="preserve"> so správnym variabilným symbolom určeným vo faktúre.</w:t>
      </w:r>
    </w:p>
    <w:p w14:paraId="511EBAAB" w14:textId="77777777" w:rsidR="00841E30" w:rsidRPr="00E77897" w:rsidRDefault="00541B9C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Zmluvné strany sa dohodli, že a</w:t>
      </w:r>
      <w:r w:rsidR="00324B1B" w:rsidRPr="00E77897">
        <w:rPr>
          <w:rFonts w:ascii="Arial" w:hAnsi="Arial" w:cs="Arial"/>
          <w:sz w:val="20"/>
          <w:szCs w:val="20"/>
        </w:rPr>
        <w:t xml:space="preserve">k je výsledkom zúčtovania </w:t>
      </w:r>
      <w:r w:rsidR="00F1568A" w:rsidRPr="00E77897">
        <w:rPr>
          <w:rFonts w:ascii="Arial" w:hAnsi="Arial" w:cs="Arial"/>
          <w:sz w:val="20"/>
          <w:szCs w:val="20"/>
        </w:rPr>
        <w:t xml:space="preserve">prijatých platieb od </w:t>
      </w:r>
      <w:r w:rsidR="00324B1B" w:rsidRPr="00E77897">
        <w:rPr>
          <w:rFonts w:ascii="Arial" w:hAnsi="Arial" w:cs="Arial"/>
          <w:sz w:val="20"/>
          <w:szCs w:val="20"/>
        </w:rPr>
        <w:t>Odberateľa</w:t>
      </w:r>
      <w:r w:rsidR="00F1568A" w:rsidRPr="00E77897">
        <w:rPr>
          <w:rFonts w:ascii="Arial" w:hAnsi="Arial" w:cs="Arial"/>
          <w:sz w:val="20"/>
          <w:szCs w:val="20"/>
        </w:rPr>
        <w:t xml:space="preserve"> </w:t>
      </w:r>
      <w:r w:rsidR="00D4662F" w:rsidRPr="00E77897">
        <w:rPr>
          <w:rFonts w:ascii="Arial" w:hAnsi="Arial" w:cs="Arial"/>
          <w:sz w:val="20"/>
          <w:szCs w:val="20"/>
        </w:rPr>
        <w:t xml:space="preserve">za Fakturačné obdobie </w:t>
      </w:r>
      <w:r w:rsidR="00F1568A" w:rsidRPr="00E77897">
        <w:rPr>
          <w:rFonts w:ascii="Arial" w:hAnsi="Arial" w:cs="Arial"/>
          <w:sz w:val="20"/>
          <w:szCs w:val="20"/>
        </w:rPr>
        <w:t>preplatok</w:t>
      </w:r>
      <w:r w:rsidR="00324B1B" w:rsidRPr="00E77897">
        <w:rPr>
          <w:rFonts w:ascii="Arial" w:hAnsi="Arial" w:cs="Arial"/>
          <w:sz w:val="20"/>
          <w:szCs w:val="20"/>
        </w:rPr>
        <w:t>, Dodávate</w:t>
      </w:r>
      <w:r w:rsidR="00F1568A" w:rsidRPr="00E77897">
        <w:rPr>
          <w:rFonts w:ascii="Arial" w:hAnsi="Arial" w:cs="Arial"/>
          <w:sz w:val="20"/>
          <w:szCs w:val="20"/>
        </w:rPr>
        <w:t>ľ</w:t>
      </w:r>
      <w:r w:rsidR="00324B1B" w:rsidRPr="00E77897">
        <w:rPr>
          <w:rFonts w:ascii="Arial" w:hAnsi="Arial" w:cs="Arial"/>
          <w:sz w:val="20"/>
          <w:szCs w:val="20"/>
        </w:rPr>
        <w:t xml:space="preserve"> je oprávnený </w:t>
      </w:r>
      <w:r w:rsidR="005520FD" w:rsidRPr="00E77897">
        <w:rPr>
          <w:rFonts w:ascii="Arial" w:hAnsi="Arial" w:cs="Arial"/>
          <w:sz w:val="20"/>
          <w:szCs w:val="20"/>
        </w:rPr>
        <w:t>v prípade existencie vzájomných pohľadávok, vykonať jednostranný zápočet pohľadávok. Odberateľ bude o vykonaní zápočtu pohľadávok písomne informovaný</w:t>
      </w:r>
      <w:r w:rsidR="00CA017A" w:rsidRPr="00E77897">
        <w:rPr>
          <w:rFonts w:ascii="Arial" w:hAnsi="Arial" w:cs="Arial"/>
          <w:sz w:val="20"/>
          <w:szCs w:val="20"/>
        </w:rPr>
        <w:t>;</w:t>
      </w:r>
      <w:r w:rsidR="00F1568A" w:rsidRPr="00E77897">
        <w:rPr>
          <w:rFonts w:ascii="Arial" w:hAnsi="Arial" w:cs="Arial"/>
          <w:sz w:val="20"/>
          <w:szCs w:val="20"/>
        </w:rPr>
        <w:t xml:space="preserve"> inak</w:t>
      </w:r>
      <w:r w:rsidR="00324B1B" w:rsidRPr="00E77897">
        <w:rPr>
          <w:rFonts w:ascii="Arial" w:hAnsi="Arial" w:cs="Arial"/>
          <w:sz w:val="20"/>
          <w:szCs w:val="20"/>
        </w:rPr>
        <w:t xml:space="preserve"> preplatok Odberateľovi vráti</w:t>
      </w:r>
      <w:r w:rsidR="009D0CC3" w:rsidRPr="00E77897">
        <w:rPr>
          <w:rFonts w:ascii="Arial" w:hAnsi="Arial" w:cs="Arial"/>
          <w:sz w:val="20"/>
          <w:szCs w:val="20"/>
        </w:rPr>
        <w:t xml:space="preserve"> </w:t>
      </w:r>
      <w:r w:rsidR="00D4662F" w:rsidRPr="00E77897">
        <w:rPr>
          <w:rFonts w:ascii="Arial" w:hAnsi="Arial" w:cs="Arial"/>
          <w:sz w:val="20"/>
          <w:szCs w:val="20"/>
        </w:rPr>
        <w:t xml:space="preserve">v lehote </w:t>
      </w:r>
      <w:r w:rsidR="00BC2FF2" w:rsidRPr="00E77897">
        <w:rPr>
          <w:rFonts w:ascii="Arial" w:hAnsi="Arial" w:cs="Arial"/>
          <w:sz w:val="20"/>
          <w:szCs w:val="20"/>
        </w:rPr>
        <w:t xml:space="preserve">14 </w:t>
      </w:r>
      <w:r w:rsidR="00D4662F" w:rsidRPr="00E77897">
        <w:rPr>
          <w:rFonts w:ascii="Arial" w:hAnsi="Arial" w:cs="Arial"/>
          <w:sz w:val="20"/>
          <w:szCs w:val="20"/>
        </w:rPr>
        <w:t>pracovných dní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1C56DE" w:rsidRPr="00E77897">
        <w:rPr>
          <w:rFonts w:ascii="Arial" w:hAnsi="Arial" w:cs="Arial"/>
          <w:sz w:val="20"/>
          <w:szCs w:val="20"/>
        </w:rPr>
        <w:t>od</w:t>
      </w:r>
      <w:r w:rsidR="001C56DE">
        <w:rPr>
          <w:rFonts w:ascii="Arial" w:hAnsi="Arial" w:cs="Arial"/>
          <w:sz w:val="20"/>
          <w:szCs w:val="20"/>
        </w:rPr>
        <w:t xml:space="preserve">o dňa odoslania </w:t>
      </w:r>
      <w:r w:rsidRPr="00E77897">
        <w:rPr>
          <w:rFonts w:ascii="Arial" w:hAnsi="Arial" w:cs="Arial"/>
          <w:sz w:val="20"/>
          <w:szCs w:val="20"/>
        </w:rPr>
        <w:t>faktúry</w:t>
      </w:r>
      <w:r w:rsidR="00BC2FF2" w:rsidRPr="00E77897">
        <w:rPr>
          <w:rFonts w:ascii="Arial" w:hAnsi="Arial" w:cs="Arial"/>
          <w:sz w:val="20"/>
          <w:szCs w:val="20"/>
        </w:rPr>
        <w:t>, ak nie je</w:t>
      </w:r>
      <w:r w:rsidR="00E0541B" w:rsidRPr="00E77897">
        <w:rPr>
          <w:rFonts w:ascii="Arial" w:hAnsi="Arial" w:cs="Arial"/>
          <w:sz w:val="20"/>
          <w:szCs w:val="20"/>
        </w:rPr>
        <w:t xml:space="preserve"> </w:t>
      </w:r>
      <w:r w:rsidR="00BC2FF2" w:rsidRPr="00E77897">
        <w:rPr>
          <w:rFonts w:ascii="Arial" w:hAnsi="Arial" w:cs="Arial"/>
          <w:sz w:val="20"/>
          <w:szCs w:val="20"/>
        </w:rPr>
        <w:t>dohodnuté</w:t>
      </w:r>
      <w:r w:rsidR="00E0541B" w:rsidRPr="00E77897">
        <w:rPr>
          <w:rFonts w:ascii="Arial" w:hAnsi="Arial" w:cs="Arial"/>
          <w:sz w:val="20"/>
          <w:szCs w:val="20"/>
        </w:rPr>
        <w:t xml:space="preserve"> v</w:t>
      </w:r>
      <w:r w:rsidR="009E70B8" w:rsidRPr="00E77897">
        <w:rPr>
          <w:rFonts w:ascii="Arial" w:hAnsi="Arial" w:cs="Arial"/>
          <w:sz w:val="20"/>
          <w:szCs w:val="20"/>
        </w:rPr>
        <w:t> </w:t>
      </w:r>
      <w:r w:rsidR="00E0541B" w:rsidRPr="00E77897">
        <w:rPr>
          <w:rFonts w:ascii="Arial" w:hAnsi="Arial" w:cs="Arial"/>
          <w:sz w:val="20"/>
          <w:szCs w:val="20"/>
        </w:rPr>
        <w:t>osob</w:t>
      </w:r>
      <w:r w:rsidR="009E70B8" w:rsidRPr="00E77897">
        <w:rPr>
          <w:rFonts w:ascii="Arial" w:hAnsi="Arial" w:cs="Arial"/>
          <w:sz w:val="20"/>
          <w:szCs w:val="20"/>
        </w:rPr>
        <w:t xml:space="preserve">itných ustanoveniach </w:t>
      </w:r>
      <w:r w:rsidR="00BC2FF2" w:rsidRPr="00E77897">
        <w:rPr>
          <w:rFonts w:ascii="Arial" w:hAnsi="Arial" w:cs="Arial"/>
          <w:sz w:val="20"/>
          <w:szCs w:val="20"/>
        </w:rPr>
        <w:t>inak</w:t>
      </w:r>
      <w:r w:rsidR="00324B1B" w:rsidRPr="00E77897">
        <w:rPr>
          <w:rFonts w:ascii="Arial" w:hAnsi="Arial" w:cs="Arial"/>
          <w:sz w:val="20"/>
          <w:szCs w:val="20"/>
        </w:rPr>
        <w:t>. Nedoplatok vyplývajúci zo zúčtovania uhradí Odberate</w:t>
      </w:r>
      <w:r w:rsidR="00CA017A" w:rsidRPr="00E77897">
        <w:rPr>
          <w:rFonts w:ascii="Arial" w:hAnsi="Arial" w:cs="Arial"/>
          <w:sz w:val="20"/>
          <w:szCs w:val="20"/>
        </w:rPr>
        <w:t>ľ</w:t>
      </w:r>
      <w:r w:rsidR="00324B1B" w:rsidRPr="00E77897">
        <w:rPr>
          <w:rFonts w:ascii="Arial" w:hAnsi="Arial" w:cs="Arial"/>
          <w:sz w:val="20"/>
          <w:szCs w:val="20"/>
        </w:rPr>
        <w:t xml:space="preserve"> Dodávateľovi v lehote splatnosti faktúry.</w:t>
      </w:r>
    </w:p>
    <w:p w14:paraId="22EC0777" w14:textId="77777777" w:rsidR="00FD2ADD" w:rsidRPr="00E77897" w:rsidRDefault="00DD6EFC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 xml:space="preserve">V prípade omeškania Odberateľa s úhradou platieb a v prípade porušenia povinnosti Odberateľa </w:t>
      </w:r>
      <w:r w:rsidR="00FA7457" w:rsidRPr="00E77897">
        <w:rPr>
          <w:rFonts w:ascii="Arial" w:hAnsi="Arial" w:cs="Arial"/>
          <w:sz w:val="20"/>
          <w:szCs w:val="20"/>
        </w:rPr>
        <w:t xml:space="preserve">         </w:t>
      </w:r>
      <w:r w:rsidRPr="00E77897">
        <w:rPr>
          <w:rFonts w:ascii="Arial" w:hAnsi="Arial" w:cs="Arial"/>
          <w:sz w:val="20"/>
          <w:szCs w:val="20"/>
        </w:rPr>
        <w:t>uviesť správny variabiln</w:t>
      </w:r>
      <w:r w:rsidR="00C65C7E">
        <w:rPr>
          <w:rFonts w:ascii="Arial" w:hAnsi="Arial" w:cs="Arial"/>
          <w:sz w:val="20"/>
          <w:szCs w:val="20"/>
        </w:rPr>
        <w:t>ý</w:t>
      </w:r>
      <w:r w:rsidRPr="00E77897">
        <w:rPr>
          <w:rFonts w:ascii="Arial" w:hAnsi="Arial" w:cs="Arial"/>
          <w:sz w:val="20"/>
          <w:szCs w:val="20"/>
        </w:rPr>
        <w:t xml:space="preserve"> symbol, je D</w:t>
      </w:r>
      <w:r w:rsidR="00B50CC2" w:rsidRPr="00E77897">
        <w:rPr>
          <w:rFonts w:ascii="Arial" w:hAnsi="Arial" w:cs="Arial"/>
          <w:sz w:val="20"/>
          <w:szCs w:val="20"/>
        </w:rPr>
        <w:t xml:space="preserve">odávateľ </w:t>
      </w:r>
      <w:r w:rsidRPr="00E77897">
        <w:rPr>
          <w:rFonts w:ascii="Arial" w:hAnsi="Arial" w:cs="Arial"/>
          <w:sz w:val="20"/>
          <w:szCs w:val="20"/>
        </w:rPr>
        <w:t>oprávnen</w:t>
      </w:r>
      <w:r w:rsidR="006E29A6" w:rsidRPr="00E77897">
        <w:rPr>
          <w:rFonts w:ascii="Arial" w:hAnsi="Arial" w:cs="Arial"/>
          <w:sz w:val="20"/>
          <w:szCs w:val="20"/>
        </w:rPr>
        <w:t>ý</w:t>
      </w:r>
      <w:r w:rsidRPr="00E77897">
        <w:rPr>
          <w:rFonts w:ascii="Arial" w:hAnsi="Arial" w:cs="Arial"/>
          <w:sz w:val="20"/>
          <w:szCs w:val="20"/>
        </w:rPr>
        <w:t xml:space="preserve"> vyúčtovať Odberateľovi </w:t>
      </w:r>
      <w:r w:rsidR="00B50CC2" w:rsidRPr="00E77897">
        <w:rPr>
          <w:rFonts w:ascii="Arial" w:hAnsi="Arial" w:cs="Arial"/>
          <w:sz w:val="20"/>
          <w:szCs w:val="20"/>
        </w:rPr>
        <w:t>úrok z</w:t>
      </w:r>
      <w:r w:rsidRPr="00E77897">
        <w:rPr>
          <w:rFonts w:ascii="Arial" w:hAnsi="Arial" w:cs="Arial"/>
          <w:sz w:val="20"/>
          <w:szCs w:val="20"/>
        </w:rPr>
        <w:t> </w:t>
      </w:r>
      <w:r w:rsidR="00B50CC2" w:rsidRPr="00E77897">
        <w:rPr>
          <w:rFonts w:ascii="Arial" w:hAnsi="Arial" w:cs="Arial"/>
          <w:sz w:val="20"/>
          <w:szCs w:val="20"/>
        </w:rPr>
        <w:t>omeškania</w:t>
      </w:r>
      <w:r w:rsidRPr="00E77897">
        <w:rPr>
          <w:rFonts w:ascii="Arial" w:hAnsi="Arial" w:cs="Arial"/>
          <w:sz w:val="20"/>
          <w:szCs w:val="20"/>
        </w:rPr>
        <w:t xml:space="preserve"> vo výške</w:t>
      </w:r>
      <w:r w:rsidR="00B50CC2" w:rsidRPr="00E77897">
        <w:rPr>
          <w:rFonts w:ascii="Arial" w:hAnsi="Arial" w:cs="Arial"/>
          <w:sz w:val="20"/>
          <w:szCs w:val="20"/>
        </w:rPr>
        <w:t xml:space="preserve"> 0,0</w:t>
      </w:r>
      <w:r w:rsidR="00AB5B7F" w:rsidRPr="00E77897">
        <w:rPr>
          <w:rFonts w:ascii="Arial" w:hAnsi="Arial" w:cs="Arial"/>
          <w:sz w:val="20"/>
          <w:szCs w:val="20"/>
        </w:rPr>
        <w:t>2</w:t>
      </w:r>
      <w:r w:rsidR="00B50CC2" w:rsidRPr="00E77897">
        <w:rPr>
          <w:rFonts w:ascii="Arial" w:hAnsi="Arial" w:cs="Arial"/>
          <w:sz w:val="20"/>
          <w:szCs w:val="20"/>
        </w:rPr>
        <w:t xml:space="preserve"> % z dlžnej sumy za každý deň omeškania. </w:t>
      </w:r>
      <w:r w:rsidR="00FD2ADD" w:rsidRPr="00E77897">
        <w:rPr>
          <w:rFonts w:ascii="Arial" w:hAnsi="Arial" w:cs="Arial"/>
          <w:sz w:val="20"/>
          <w:szCs w:val="20"/>
        </w:rPr>
        <w:t>Ak Dodávateľ nevie prijatú platbu od Odberateľa identifikovať a spárovať z dôvodu neuvedenia správneho variabilného symbolu Odberateľom, tak Dodávateľ prijatú platbu vráti na účet z ktorého platbu prijal a je oprávnený vyúčtovať Odberateľovi úrok z omeškania vo výške 0,0</w:t>
      </w:r>
      <w:r w:rsidR="00277752" w:rsidRPr="00E77897">
        <w:rPr>
          <w:rFonts w:ascii="Arial" w:hAnsi="Arial" w:cs="Arial"/>
          <w:sz w:val="20"/>
          <w:szCs w:val="20"/>
        </w:rPr>
        <w:t>2</w:t>
      </w:r>
      <w:r w:rsidR="00FD2ADD" w:rsidRPr="00E77897">
        <w:rPr>
          <w:rFonts w:ascii="Arial" w:hAnsi="Arial" w:cs="Arial"/>
          <w:sz w:val="20"/>
          <w:szCs w:val="20"/>
        </w:rPr>
        <w:t xml:space="preserve"> % z dlžnej sumy za každý deň omeškania</w:t>
      </w:r>
      <w:r w:rsidR="00105BB4" w:rsidRPr="00E77897">
        <w:rPr>
          <w:rFonts w:ascii="Arial" w:hAnsi="Arial" w:cs="Arial"/>
          <w:sz w:val="20"/>
          <w:szCs w:val="20"/>
        </w:rPr>
        <w:t xml:space="preserve"> po splatnosti neuhradenej faktúry</w:t>
      </w:r>
      <w:r w:rsidR="00FD2ADD" w:rsidRPr="00E77897">
        <w:rPr>
          <w:rFonts w:ascii="Arial" w:hAnsi="Arial" w:cs="Arial"/>
          <w:sz w:val="20"/>
          <w:szCs w:val="20"/>
        </w:rPr>
        <w:t xml:space="preserve">. </w:t>
      </w:r>
    </w:p>
    <w:p w14:paraId="53E735CC" w14:textId="77777777" w:rsidR="00687470" w:rsidRPr="00E77897" w:rsidRDefault="002027D0" w:rsidP="004C52FE">
      <w:pPr>
        <w:pStyle w:val="Odsekzoznamu"/>
        <w:numPr>
          <w:ilvl w:val="1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E77897">
        <w:rPr>
          <w:rFonts w:ascii="Arial" w:hAnsi="Arial" w:cs="Arial"/>
          <w:sz w:val="20"/>
          <w:szCs w:val="20"/>
        </w:rPr>
        <w:t xml:space="preserve">Faktúra za dodávku </w:t>
      </w:r>
      <w:r w:rsidR="00FD2ADD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je zasielaná </w:t>
      </w:r>
      <w:r w:rsidR="00A140C6" w:rsidRPr="00E77897">
        <w:rPr>
          <w:rFonts w:ascii="Arial" w:hAnsi="Arial" w:cs="Arial"/>
          <w:sz w:val="20"/>
          <w:szCs w:val="20"/>
        </w:rPr>
        <w:t>elektronicky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815A0F" w:rsidRPr="00E77897">
        <w:rPr>
          <w:rFonts w:ascii="Arial" w:hAnsi="Arial" w:cs="Arial"/>
          <w:sz w:val="20"/>
          <w:szCs w:val="20"/>
        </w:rPr>
        <w:t xml:space="preserve">alebo poštou </w:t>
      </w:r>
      <w:r w:rsidRPr="00E77897">
        <w:rPr>
          <w:rFonts w:ascii="Arial" w:hAnsi="Arial" w:cs="Arial"/>
          <w:sz w:val="20"/>
          <w:szCs w:val="20"/>
        </w:rPr>
        <w:t xml:space="preserve">na kontakty uvedené v prílohe č. </w:t>
      </w:r>
      <w:r w:rsidR="00FD2ADD" w:rsidRPr="00E77897">
        <w:rPr>
          <w:rFonts w:ascii="Arial" w:hAnsi="Arial" w:cs="Arial"/>
          <w:sz w:val="20"/>
          <w:szCs w:val="20"/>
        </w:rPr>
        <w:t>7</w:t>
      </w:r>
    </w:p>
    <w:p w14:paraId="6807BD95" w14:textId="77777777" w:rsidR="001A4FF9" w:rsidRPr="00E77897" w:rsidRDefault="001A4FF9" w:rsidP="00621F4D">
      <w:pPr>
        <w:suppressAutoHyphens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C00DB3E" w14:textId="77777777" w:rsidR="00BD0D01" w:rsidRPr="00E77897" w:rsidRDefault="00BD0D01" w:rsidP="00621F4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7E79266" w14:textId="77777777" w:rsidR="00F924B7" w:rsidRPr="00E77897" w:rsidRDefault="00F924B7" w:rsidP="00621F4D">
      <w:pPr>
        <w:suppressAutoHyphens/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 xml:space="preserve">Článok VII. - </w:t>
      </w:r>
      <w:r w:rsidRPr="00E77897">
        <w:rPr>
          <w:rFonts w:ascii="Arial" w:hAnsi="Arial" w:cs="Arial"/>
          <w:b/>
          <w:bCs/>
          <w:sz w:val="20"/>
          <w:szCs w:val="20"/>
        </w:rPr>
        <w:t>Reklamácie</w:t>
      </w:r>
    </w:p>
    <w:p w14:paraId="29E8015D" w14:textId="77777777" w:rsidR="00F924B7" w:rsidRPr="00E77897" w:rsidRDefault="00F924B7" w:rsidP="00621F4D">
      <w:p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890A00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Ak vzniknú chyby pri vyúčtovaní odberu </w:t>
      </w:r>
      <w:r w:rsidR="006E51CA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z dôvodu nesprávneho odpočtu, nesprávneho výpočtu, použitím nesprávnej sadzby</w:t>
      </w:r>
      <w:r w:rsidR="006E51CA" w:rsidRPr="00E77897">
        <w:rPr>
          <w:rFonts w:ascii="Arial" w:hAnsi="Arial" w:cs="Arial"/>
          <w:sz w:val="20"/>
          <w:szCs w:val="20"/>
        </w:rPr>
        <w:t xml:space="preserve"> alebo ak dôjde k inej vade</w:t>
      </w:r>
      <w:r w:rsidRPr="00E77897">
        <w:rPr>
          <w:rFonts w:ascii="Arial" w:hAnsi="Arial" w:cs="Arial"/>
          <w:sz w:val="20"/>
          <w:szCs w:val="20"/>
        </w:rPr>
        <w:t xml:space="preserve">, majú </w:t>
      </w:r>
      <w:r w:rsidR="00E870E8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 a </w:t>
      </w:r>
      <w:r w:rsidR="00E870E8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 nárok na vyrovnanie nesprávne fakturovaných čiastok.</w:t>
      </w:r>
    </w:p>
    <w:p w14:paraId="58518B33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je </w:t>
      </w:r>
      <w:r w:rsidR="00E870E8" w:rsidRPr="00E77897">
        <w:rPr>
          <w:rFonts w:ascii="Arial" w:hAnsi="Arial" w:cs="Arial"/>
          <w:sz w:val="20"/>
          <w:szCs w:val="20"/>
        </w:rPr>
        <w:t xml:space="preserve">povinný </w:t>
      </w:r>
      <w:r w:rsidRPr="00E77897">
        <w:rPr>
          <w:rFonts w:ascii="Arial" w:hAnsi="Arial" w:cs="Arial"/>
          <w:sz w:val="20"/>
          <w:szCs w:val="20"/>
        </w:rPr>
        <w:t>bezodkladne uplatniť reklamáciu. V reklamácii je povinný uviesť dôvody jej uplatnenia.</w:t>
      </w:r>
    </w:p>
    <w:p w14:paraId="4B55FE44" w14:textId="77777777" w:rsidR="006E51CA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Odberateľ môže reklamáciu uplatniť u</w:t>
      </w:r>
      <w:r w:rsidR="006E51CA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Dodávateľa</w:t>
      </w:r>
      <w:r w:rsidR="006E51CA" w:rsidRPr="00E77897">
        <w:rPr>
          <w:rFonts w:ascii="Arial" w:hAnsi="Arial" w:cs="Arial"/>
          <w:sz w:val="20"/>
          <w:szCs w:val="20"/>
        </w:rPr>
        <w:t>:</w:t>
      </w:r>
    </w:p>
    <w:p w14:paraId="3D084F45" w14:textId="77777777" w:rsidR="00D41E98" w:rsidRDefault="00F924B7" w:rsidP="00D632F8">
      <w:pPr>
        <w:pStyle w:val="Odsekzoznamu"/>
        <w:numPr>
          <w:ilvl w:val="0"/>
          <w:numId w:val="2"/>
        </w:numPr>
        <w:suppressAutoHyphens/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B053B">
        <w:rPr>
          <w:rFonts w:ascii="Arial" w:hAnsi="Arial" w:cs="Arial"/>
          <w:sz w:val="20"/>
          <w:szCs w:val="20"/>
        </w:rPr>
        <w:t xml:space="preserve">písomne </w:t>
      </w:r>
      <w:r w:rsidR="006E51CA" w:rsidRPr="00FB053B">
        <w:rPr>
          <w:rFonts w:ascii="Arial" w:hAnsi="Arial" w:cs="Arial"/>
          <w:sz w:val="20"/>
          <w:szCs w:val="20"/>
        </w:rPr>
        <w:t>na adresu</w:t>
      </w:r>
      <w:r w:rsidR="000E6492" w:rsidRPr="00FB053B">
        <w:rPr>
          <w:rFonts w:ascii="Arial" w:hAnsi="Arial" w:cs="Arial"/>
          <w:sz w:val="20"/>
          <w:szCs w:val="20"/>
        </w:rPr>
        <w:t>: MH teplárenský holding, a.s. Turbínová 3, , 831 04 Bratislava – mestská</w:t>
      </w:r>
      <w:r w:rsidR="000E6492" w:rsidRPr="00FB053B">
        <w:rPr>
          <w:rFonts w:ascii="Arial" w:hAnsi="Arial" w:cs="Arial"/>
          <w:bCs/>
          <w:sz w:val="20"/>
          <w:szCs w:val="20"/>
        </w:rPr>
        <w:t xml:space="preserve"> časť Nové Mesto,</w:t>
      </w:r>
      <w:r w:rsidR="0036427A" w:rsidRPr="00FB053B">
        <w:rPr>
          <w:rFonts w:ascii="Arial" w:hAnsi="Arial" w:cs="Arial"/>
          <w:color w:val="FF0000"/>
          <w:sz w:val="20"/>
          <w:szCs w:val="20"/>
        </w:rPr>
        <w:t xml:space="preserve"> </w:t>
      </w:r>
      <w:r w:rsidR="006E51CA" w:rsidRPr="00FB053B">
        <w:rPr>
          <w:rFonts w:ascii="Arial" w:hAnsi="Arial" w:cs="Arial"/>
          <w:sz w:val="20"/>
          <w:szCs w:val="20"/>
        </w:rPr>
        <w:t>deň uplatnenia reklamácie je na pečiatke označený dátum došlej pošt</w:t>
      </w:r>
      <w:r w:rsidR="00FB053B" w:rsidRPr="00FB053B">
        <w:rPr>
          <w:rFonts w:ascii="Arial" w:hAnsi="Arial" w:cs="Arial"/>
          <w:sz w:val="20"/>
          <w:szCs w:val="20"/>
        </w:rPr>
        <w:t>y</w:t>
      </w:r>
    </w:p>
    <w:p w14:paraId="02D5D85F" w14:textId="77777777" w:rsidR="00F924B7" w:rsidRPr="00FB053B" w:rsidRDefault="00F924B7" w:rsidP="00D632F8">
      <w:pPr>
        <w:pStyle w:val="Odsekzoznamu"/>
        <w:numPr>
          <w:ilvl w:val="0"/>
          <w:numId w:val="2"/>
        </w:numPr>
        <w:suppressAutoHyphens/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B053B">
        <w:rPr>
          <w:rFonts w:ascii="Arial" w:hAnsi="Arial" w:cs="Arial"/>
          <w:sz w:val="20"/>
          <w:szCs w:val="20"/>
        </w:rPr>
        <w:t>prostredníctvom elektronickej pošty</w:t>
      </w:r>
      <w:r w:rsidR="006E51CA" w:rsidRPr="00FB053B">
        <w:rPr>
          <w:rFonts w:ascii="Arial" w:hAnsi="Arial" w:cs="Arial"/>
          <w:sz w:val="20"/>
          <w:szCs w:val="20"/>
        </w:rPr>
        <w:t xml:space="preserve"> na adresu:</w:t>
      </w:r>
      <w:r w:rsidR="000E6492" w:rsidRPr="000E6492">
        <w:t xml:space="preserve"> </w:t>
      </w:r>
      <w:hyperlink r:id="rId11" w:history="1">
        <w:r w:rsidR="000E6492" w:rsidRPr="00FB053B">
          <w:rPr>
            <w:rStyle w:val="Hypertextovprepojenie"/>
            <w:rFonts w:ascii="Arial" w:hAnsi="Arial" w:cs="Arial"/>
            <w:color w:val="auto"/>
            <w:sz w:val="20"/>
            <w:szCs w:val="20"/>
          </w:rPr>
          <w:t>reklamácie@mhth.sk</w:t>
        </w:r>
      </w:hyperlink>
      <w:r w:rsidR="00AB6E0A" w:rsidRPr="00FB053B">
        <w:rPr>
          <w:rStyle w:val="Hypertextovprepojenie"/>
          <w:rFonts w:ascii="Arial" w:hAnsi="Arial" w:cs="Arial"/>
          <w:color w:val="auto"/>
          <w:sz w:val="20"/>
          <w:szCs w:val="20"/>
        </w:rPr>
        <w:t>,</w:t>
      </w:r>
      <w:r w:rsidR="000E6492" w:rsidRPr="00FB053B"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  <w:t xml:space="preserve">  </w:t>
      </w:r>
      <w:r w:rsidR="006E51CA" w:rsidRPr="00FB053B">
        <w:rPr>
          <w:rFonts w:ascii="Arial" w:hAnsi="Arial" w:cs="Arial"/>
          <w:sz w:val="20"/>
          <w:szCs w:val="20"/>
        </w:rPr>
        <w:t>deň uplatnenia reklamácie je</w:t>
      </w:r>
      <w:r w:rsidR="00C47542" w:rsidRPr="00FB053B">
        <w:rPr>
          <w:rFonts w:ascii="Arial" w:hAnsi="Arial" w:cs="Arial"/>
          <w:sz w:val="20"/>
          <w:szCs w:val="20"/>
        </w:rPr>
        <w:t xml:space="preserve"> </w:t>
      </w:r>
      <w:r w:rsidR="006E51CA" w:rsidRPr="00FB053B">
        <w:rPr>
          <w:rFonts w:ascii="Arial" w:hAnsi="Arial" w:cs="Arial"/>
          <w:sz w:val="20"/>
          <w:szCs w:val="20"/>
        </w:rPr>
        <w:t>deň doručenia elektronickej správy do 15:00 hod,</w:t>
      </w:r>
      <w:r w:rsidR="00672A3E" w:rsidRPr="00FB053B">
        <w:rPr>
          <w:rFonts w:ascii="Arial" w:hAnsi="Arial" w:cs="Arial"/>
          <w:sz w:val="20"/>
          <w:szCs w:val="20"/>
        </w:rPr>
        <w:t xml:space="preserve"> v prípade doručenia </w:t>
      </w:r>
      <w:r w:rsidR="001A2C7F" w:rsidRPr="00FB053B">
        <w:rPr>
          <w:rFonts w:ascii="Arial" w:hAnsi="Arial" w:cs="Arial"/>
          <w:sz w:val="20"/>
          <w:szCs w:val="20"/>
        </w:rPr>
        <w:t>po 15.00 hod. sa za deň doručenia považuje</w:t>
      </w:r>
      <w:r w:rsidR="00AB6E0A" w:rsidRPr="00FB053B">
        <w:rPr>
          <w:rFonts w:ascii="Arial" w:hAnsi="Arial" w:cs="Arial"/>
          <w:sz w:val="20"/>
          <w:szCs w:val="20"/>
        </w:rPr>
        <w:t xml:space="preserve"> </w:t>
      </w:r>
      <w:r w:rsidR="006E51CA" w:rsidRPr="00FB053B">
        <w:rPr>
          <w:rFonts w:ascii="Arial" w:hAnsi="Arial" w:cs="Arial"/>
          <w:sz w:val="20"/>
          <w:szCs w:val="20"/>
        </w:rPr>
        <w:t>nasledujúci pracovný deň.</w:t>
      </w:r>
    </w:p>
    <w:p w14:paraId="60DA60DE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color w:val="212529"/>
          <w:sz w:val="20"/>
          <w:szCs w:val="20"/>
          <w:lang w:eastAsia="en-US"/>
        </w:rPr>
      </w:pPr>
      <w:r w:rsidRPr="00E77897">
        <w:rPr>
          <w:rFonts w:ascii="Arial" w:hAnsi="Arial" w:cs="Arial"/>
          <w:sz w:val="20"/>
          <w:szCs w:val="20"/>
        </w:rPr>
        <w:t>Reklamácia Odberateľa musí obsahovať</w:t>
      </w:r>
      <w:r w:rsidRPr="00E77897">
        <w:rPr>
          <w:rFonts w:ascii="Arial" w:hAnsi="Arial" w:cs="Arial"/>
          <w:color w:val="212529"/>
          <w:sz w:val="20"/>
          <w:szCs w:val="20"/>
        </w:rPr>
        <w:t>:</w:t>
      </w:r>
    </w:p>
    <w:p w14:paraId="34C312DF" w14:textId="77777777" w:rsidR="00F924B7" w:rsidRPr="00E77897" w:rsidRDefault="00F924B7" w:rsidP="004C52FE">
      <w:pPr>
        <w:pStyle w:val="Odsekzoznamu"/>
        <w:numPr>
          <w:ilvl w:val="2"/>
          <w:numId w:val="10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identifikačné údaje Odberateľa v rozsahu obchodné meno/ meno a priezvisko, adresu sídlo / adresu miesta podnikania, IČO, kontaktné údaje (telefóne číslo, email), číslo Zmluvy, adresu a označenie odberného miesta,</w:t>
      </w:r>
    </w:p>
    <w:p w14:paraId="3AB7C6E9" w14:textId="77777777" w:rsidR="00F924B7" w:rsidRPr="00E77897" w:rsidRDefault="00F924B7" w:rsidP="004C52FE">
      <w:pPr>
        <w:pStyle w:val="Odsekzoznamu"/>
        <w:numPr>
          <w:ilvl w:val="2"/>
          <w:numId w:val="10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predmet reklamácie (stručný a vecný popis dôvodov reklamácie) vrátane prípadných dôkazov preukazujúcich dôvodnosť reklamácie</w:t>
      </w:r>
      <w:r w:rsidR="000273E3" w:rsidRPr="00E77897">
        <w:rPr>
          <w:rFonts w:ascii="Arial" w:hAnsi="Arial" w:cs="Arial"/>
          <w:sz w:val="20"/>
          <w:szCs w:val="20"/>
        </w:rPr>
        <w:t xml:space="preserve"> a čoho sa Odberateľ domáha</w:t>
      </w:r>
      <w:r w:rsidRPr="00E77897">
        <w:rPr>
          <w:rFonts w:ascii="Arial" w:hAnsi="Arial" w:cs="Arial"/>
          <w:sz w:val="20"/>
          <w:szCs w:val="20"/>
        </w:rPr>
        <w:t>,</w:t>
      </w:r>
    </w:p>
    <w:p w14:paraId="3756A094" w14:textId="77777777" w:rsidR="000273E3" w:rsidRPr="00E77897" w:rsidRDefault="00F924B7" w:rsidP="004C52FE">
      <w:pPr>
        <w:pStyle w:val="Odsekzoznamu"/>
        <w:numPr>
          <w:ilvl w:val="2"/>
          <w:numId w:val="10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podpis Odberateľa alebo jeho oprávnenej osoby vrátane </w:t>
      </w:r>
      <w:r w:rsidR="000273E3" w:rsidRPr="00E77897">
        <w:rPr>
          <w:rFonts w:ascii="Arial" w:hAnsi="Arial" w:cs="Arial"/>
          <w:sz w:val="20"/>
          <w:szCs w:val="20"/>
        </w:rPr>
        <w:t xml:space="preserve">originálu </w:t>
      </w:r>
      <w:r w:rsidRPr="00E77897">
        <w:rPr>
          <w:rFonts w:ascii="Arial" w:hAnsi="Arial" w:cs="Arial"/>
          <w:sz w:val="20"/>
          <w:szCs w:val="20"/>
        </w:rPr>
        <w:t>plnej moci</w:t>
      </w:r>
      <w:r w:rsidR="000273E3" w:rsidRPr="00E77897">
        <w:rPr>
          <w:rFonts w:ascii="Arial" w:hAnsi="Arial" w:cs="Arial"/>
          <w:sz w:val="20"/>
          <w:szCs w:val="20"/>
        </w:rPr>
        <w:t xml:space="preserve"> (overená notárom) na zastupovanie Odberateľa vo veci reklamácie</w:t>
      </w:r>
      <w:r w:rsidRPr="00E77897">
        <w:rPr>
          <w:rFonts w:ascii="Arial" w:hAnsi="Arial" w:cs="Arial"/>
          <w:sz w:val="20"/>
          <w:szCs w:val="20"/>
        </w:rPr>
        <w:t>.</w:t>
      </w:r>
      <w:r w:rsidR="000273E3" w:rsidRPr="00E77897">
        <w:rPr>
          <w:rFonts w:ascii="Arial" w:hAnsi="Arial" w:cs="Arial"/>
          <w:sz w:val="20"/>
          <w:szCs w:val="20"/>
        </w:rPr>
        <w:t xml:space="preserve"> </w:t>
      </w:r>
      <w:bookmarkStart w:id="1" w:name="_Hlk138689364"/>
      <w:r w:rsidR="000273E3" w:rsidRPr="00E77897">
        <w:rPr>
          <w:rFonts w:ascii="Arial" w:hAnsi="Arial" w:cs="Arial"/>
          <w:sz w:val="20"/>
          <w:szCs w:val="20"/>
        </w:rPr>
        <w:t>V prípade podania reklamácie elektronickou poštou oprávnenou osobou v mene Odberateľa bude dodatočne požadované predloženie platného plnomocenstva (overené notárom) na zastupovanie Odberateľa vo veci reklamácie.</w:t>
      </w:r>
    </w:p>
    <w:bookmarkEnd w:id="1"/>
    <w:p w14:paraId="115B0FA1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Ak podanie Odberateľa neobsahuje náležitosti podľa bodu </w:t>
      </w:r>
      <w:r w:rsidR="00FE2465" w:rsidRPr="00E77897">
        <w:rPr>
          <w:rFonts w:ascii="Arial" w:hAnsi="Arial" w:cs="Arial"/>
          <w:sz w:val="20"/>
          <w:szCs w:val="20"/>
        </w:rPr>
        <w:t>7.4</w:t>
      </w:r>
      <w:r w:rsidRPr="00E77897">
        <w:rPr>
          <w:rFonts w:ascii="Arial" w:hAnsi="Arial" w:cs="Arial"/>
          <w:sz w:val="20"/>
          <w:szCs w:val="20"/>
        </w:rPr>
        <w:t xml:space="preserve">, je Dodávateľ oprávnený vyzvať Odberateľa na doplnenie reklamácie v lehote nie kratšej ako päť (5) pracovných dní odo dňa doručenia výzvy Dodávateľa Odberateľovi. Lehota na vybavenie reklamácie Odberateľa sa predlžuje o dobu od doručenia výzvy Dodávateľa na doplnenie reklamácie do doručenia reklamácie obsahujúcej údaje podľa bodu </w:t>
      </w:r>
      <w:r w:rsidR="00FE2465" w:rsidRPr="00E77897">
        <w:rPr>
          <w:rFonts w:ascii="Arial" w:hAnsi="Arial" w:cs="Arial"/>
          <w:sz w:val="20"/>
          <w:szCs w:val="20"/>
        </w:rPr>
        <w:t>7.</w:t>
      </w:r>
      <w:r w:rsidR="00852381" w:rsidRPr="00E77897">
        <w:rPr>
          <w:rFonts w:ascii="Arial" w:hAnsi="Arial" w:cs="Arial"/>
          <w:sz w:val="20"/>
          <w:szCs w:val="20"/>
        </w:rPr>
        <w:t>4</w:t>
      </w:r>
      <w:r w:rsidRPr="00E77897">
        <w:rPr>
          <w:rFonts w:ascii="Arial" w:hAnsi="Arial" w:cs="Arial"/>
          <w:sz w:val="20"/>
          <w:szCs w:val="20"/>
        </w:rPr>
        <w:t xml:space="preserve"> potrebné na riadne vybavenie reklamácie. Podanie riadne uplatnenej reklamácie Dodávateľ Odberateľovi bezodkladne potvrdí.</w:t>
      </w:r>
      <w:r w:rsidR="007B1443" w:rsidRPr="00E77897">
        <w:rPr>
          <w:rFonts w:ascii="Arial" w:hAnsi="Arial" w:cs="Arial"/>
          <w:sz w:val="20"/>
          <w:szCs w:val="20"/>
        </w:rPr>
        <w:t xml:space="preserve"> </w:t>
      </w:r>
    </w:p>
    <w:p w14:paraId="6D73605D" w14:textId="77777777" w:rsidR="000273E3" w:rsidRPr="00E77897" w:rsidRDefault="000273E3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color w:val="212529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Odberateľ tepla, alebo iná osoba využívajúca služby Dodávateľa, môže telefonicky podať informáciu dispečerovi OST a poruchovej služby na telef</w:t>
      </w:r>
      <w:r w:rsidR="00A26521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n</w:t>
      </w:r>
      <w:r w:rsidR="00A26521" w:rsidRPr="00E77897">
        <w:rPr>
          <w:rFonts w:ascii="Arial" w:hAnsi="Arial" w:cs="Arial"/>
          <w:sz w:val="20"/>
          <w:szCs w:val="20"/>
        </w:rPr>
        <w:t>ický kontakt uvedený na internetovej stránka www.mhth.sk</w:t>
      </w:r>
      <w:r w:rsidRPr="00E77897">
        <w:rPr>
          <w:rFonts w:ascii="Arial" w:hAnsi="Arial" w:cs="Arial"/>
          <w:sz w:val="20"/>
          <w:szCs w:val="20"/>
        </w:rPr>
        <w:t xml:space="preserve"> (služba NONSTOP), poukazujúcu na aktuálnu nekvalitnú dodávku, alebo nedodanie tepla pre vykurovanie alebo prípravu teplej úžitkovej vody. Pre správne zaznamenanie informácie sú </w:t>
      </w:r>
      <w:r w:rsidRPr="00E77897">
        <w:rPr>
          <w:rFonts w:ascii="Arial" w:hAnsi="Arial" w:cs="Arial"/>
          <w:sz w:val="20"/>
          <w:szCs w:val="20"/>
          <w:u w:val="single"/>
        </w:rPr>
        <w:t>telefonické hovory na danú linku nahrávané</w:t>
      </w:r>
      <w:r w:rsidR="00CC1B18" w:rsidRPr="00E77897">
        <w:rPr>
          <w:rFonts w:ascii="Arial" w:hAnsi="Arial" w:cs="Arial"/>
          <w:sz w:val="20"/>
          <w:szCs w:val="20"/>
          <w:u w:val="single"/>
        </w:rPr>
        <w:t>, ak je to technicky možné</w:t>
      </w:r>
      <w:r w:rsidRPr="00E77897">
        <w:rPr>
          <w:rFonts w:ascii="Arial" w:hAnsi="Arial" w:cs="Arial"/>
          <w:sz w:val="20"/>
          <w:szCs w:val="20"/>
        </w:rPr>
        <w:t>. Dispečer OST a poruchovej služby následne zistí skutkovú podstatu telefonickej informácie a zabezpečí odstránenie príčiny poruchového stavu. Telefonicky oznámi odberateľovi vyriešenie danej problematiky, občanovi telefonicky oznámi  odstránenie nedostatku len na jeho vyžiadanie.</w:t>
      </w:r>
      <w:r w:rsidR="007B1443" w:rsidRPr="00E77897">
        <w:rPr>
          <w:rFonts w:ascii="Arial" w:hAnsi="Arial" w:cs="Arial"/>
          <w:sz w:val="20"/>
          <w:szCs w:val="20"/>
        </w:rPr>
        <w:t xml:space="preserve"> </w:t>
      </w:r>
      <w:r w:rsidR="007B1443" w:rsidRPr="00E77897">
        <w:rPr>
          <w:rFonts w:ascii="Arial" w:hAnsi="Arial" w:cs="Arial"/>
          <w:color w:val="212529"/>
          <w:sz w:val="20"/>
          <w:szCs w:val="20"/>
        </w:rPr>
        <w:t xml:space="preserve">Obsahové náležitosti podľa bodu </w:t>
      </w:r>
      <w:r w:rsidR="00FE2465" w:rsidRPr="00E77897">
        <w:rPr>
          <w:rFonts w:ascii="Arial" w:hAnsi="Arial" w:cs="Arial"/>
          <w:color w:val="212529"/>
          <w:sz w:val="20"/>
          <w:szCs w:val="20"/>
        </w:rPr>
        <w:t>7.</w:t>
      </w:r>
      <w:r w:rsidR="007B1443" w:rsidRPr="00E77897">
        <w:rPr>
          <w:rFonts w:ascii="Arial" w:hAnsi="Arial" w:cs="Arial"/>
          <w:color w:val="212529"/>
          <w:sz w:val="20"/>
          <w:szCs w:val="20"/>
        </w:rPr>
        <w:t>4 a</w:t>
      </w:r>
      <w:r w:rsidR="00FE2465" w:rsidRPr="00E77897">
        <w:rPr>
          <w:rFonts w:ascii="Arial" w:hAnsi="Arial" w:cs="Arial"/>
          <w:color w:val="212529"/>
          <w:sz w:val="20"/>
          <w:szCs w:val="20"/>
        </w:rPr>
        <w:t> 7.</w:t>
      </w:r>
      <w:r w:rsidR="007B1443" w:rsidRPr="00E77897">
        <w:rPr>
          <w:rFonts w:ascii="Arial" w:hAnsi="Arial" w:cs="Arial"/>
          <w:color w:val="212529"/>
          <w:sz w:val="20"/>
          <w:szCs w:val="20"/>
        </w:rPr>
        <w:t>5 sa na telefonickú reklamáciu vzťahujú primerane.</w:t>
      </w:r>
    </w:p>
    <w:p w14:paraId="7E44B78F" w14:textId="77777777" w:rsidR="000273E3" w:rsidRPr="00E77897" w:rsidRDefault="000273E3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color w:val="212529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 uplatnení reklamácie Dodávateľ vydá Odberateľovi písomné </w:t>
      </w:r>
      <w:r w:rsidR="00A26521" w:rsidRPr="00E77897">
        <w:rPr>
          <w:rFonts w:ascii="Arial" w:hAnsi="Arial" w:cs="Arial"/>
          <w:sz w:val="20"/>
          <w:szCs w:val="20"/>
        </w:rPr>
        <w:t xml:space="preserve">alebo elektronické </w:t>
      </w:r>
      <w:r w:rsidRPr="00E77897">
        <w:rPr>
          <w:rFonts w:ascii="Arial" w:hAnsi="Arial" w:cs="Arial"/>
          <w:sz w:val="20"/>
          <w:szCs w:val="20"/>
        </w:rPr>
        <w:t>potvrdenie.</w:t>
      </w:r>
    </w:p>
    <w:p w14:paraId="2D42D8D2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color w:val="212529"/>
          <w:sz w:val="20"/>
          <w:szCs w:val="20"/>
        </w:rPr>
      </w:pPr>
      <w:r w:rsidRPr="00E77897">
        <w:rPr>
          <w:rFonts w:ascii="Arial" w:hAnsi="Arial" w:cs="Arial"/>
          <w:color w:val="212529"/>
          <w:sz w:val="20"/>
          <w:szCs w:val="20"/>
        </w:rPr>
        <w:t xml:space="preserve">Dodávateľ je povinný </w:t>
      </w:r>
      <w:r w:rsidR="00506EB2" w:rsidRPr="00E77897">
        <w:rPr>
          <w:rFonts w:ascii="Arial" w:hAnsi="Arial" w:cs="Arial"/>
          <w:color w:val="212529"/>
          <w:sz w:val="20"/>
          <w:szCs w:val="20"/>
        </w:rPr>
        <w:t>riešiť</w:t>
      </w:r>
      <w:r w:rsidRPr="00E77897">
        <w:rPr>
          <w:rFonts w:ascii="Arial" w:hAnsi="Arial" w:cs="Arial"/>
          <w:color w:val="212529"/>
          <w:sz w:val="20"/>
          <w:szCs w:val="20"/>
        </w:rPr>
        <w:t xml:space="preserve"> reklamáciu v lehote </w:t>
      </w:r>
      <w:r w:rsidR="007B1443" w:rsidRPr="00E77897">
        <w:rPr>
          <w:rFonts w:ascii="Arial" w:hAnsi="Arial" w:cs="Arial"/>
          <w:color w:val="212529"/>
          <w:sz w:val="20"/>
          <w:szCs w:val="20"/>
        </w:rPr>
        <w:t xml:space="preserve">najneskôr </w:t>
      </w:r>
      <w:r w:rsidRPr="00E77897">
        <w:rPr>
          <w:rFonts w:ascii="Arial" w:hAnsi="Arial" w:cs="Arial"/>
          <w:color w:val="212529"/>
          <w:sz w:val="20"/>
          <w:szCs w:val="20"/>
        </w:rPr>
        <w:t xml:space="preserve">tridsať (30) pracovných dní odo dňa riadne uplatnenej reklamácie a zároveň </w:t>
      </w:r>
      <w:r w:rsidR="006B10E2" w:rsidRPr="00E77897">
        <w:rPr>
          <w:rFonts w:ascii="Arial" w:hAnsi="Arial" w:cs="Arial"/>
          <w:color w:val="212529"/>
          <w:sz w:val="20"/>
          <w:szCs w:val="20"/>
        </w:rPr>
        <w:t xml:space="preserve">písomne </w:t>
      </w:r>
      <w:r w:rsidRPr="00E77897">
        <w:rPr>
          <w:rFonts w:ascii="Arial" w:hAnsi="Arial" w:cs="Arial"/>
          <w:color w:val="212529"/>
          <w:sz w:val="20"/>
          <w:szCs w:val="20"/>
        </w:rPr>
        <w:t xml:space="preserve">informovať Odberateľa o spôsobe vybavenia reklamácie, ak z kogentných ustanovení platných právnych predpisov nevyplýva inak. </w:t>
      </w:r>
      <w:r w:rsidRPr="00E77897">
        <w:rPr>
          <w:rFonts w:ascii="Arial" w:hAnsi="Arial" w:cs="Arial"/>
          <w:sz w:val="20"/>
          <w:szCs w:val="20"/>
        </w:rPr>
        <w:t xml:space="preserve">V oznámení o spôsobe vybavenia reklamácie Dodávateľ uvedie či ide o oprávnenú alebo neoprávnenú reklamáciu. </w:t>
      </w:r>
      <w:r w:rsidRPr="00E77897">
        <w:rPr>
          <w:rFonts w:ascii="Arial" w:hAnsi="Arial" w:cs="Arial"/>
          <w:color w:val="212529"/>
          <w:sz w:val="20"/>
          <w:szCs w:val="20"/>
        </w:rPr>
        <w:t>V prípade oprávnenej reklamácie, Dodávateľ zároveň bezodkladne príjme nápravné opatrenia.</w:t>
      </w:r>
    </w:p>
    <w:p w14:paraId="7884AB1B" w14:textId="77777777" w:rsidR="00F924B7" w:rsidRPr="00E77897" w:rsidRDefault="00F924B7" w:rsidP="004C52FE">
      <w:pPr>
        <w:pStyle w:val="Odsekzoznamu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color w:val="212529"/>
          <w:sz w:val="20"/>
          <w:szCs w:val="20"/>
        </w:rPr>
      </w:pPr>
      <w:r w:rsidRPr="00E77897">
        <w:rPr>
          <w:rFonts w:ascii="Arial" w:hAnsi="Arial" w:cs="Arial"/>
          <w:color w:val="212529"/>
          <w:sz w:val="20"/>
          <w:szCs w:val="20"/>
        </w:rPr>
        <w:lastRenderedPageBreak/>
        <w:t>Zmluvné strany sa dohodli, že uplatnením reklamácie nie je dotknutá povinnosť Odberateľa riadne a včas plniť svoje finančné a nefinančné záväzky podľa Zmluvy.</w:t>
      </w:r>
    </w:p>
    <w:p w14:paraId="14A51B34" w14:textId="77777777" w:rsidR="00F924B7" w:rsidRPr="00E77897" w:rsidRDefault="00F924B7" w:rsidP="00621F4D">
      <w:pPr>
        <w:pStyle w:val="Odsekzoznamu"/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115F0D" w14:textId="77777777" w:rsidR="000C7770" w:rsidRPr="00E77897" w:rsidRDefault="000C7770" w:rsidP="00621F4D">
      <w:pPr>
        <w:pStyle w:val="Odsekzoznamu"/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78424D" w14:textId="77777777" w:rsidR="000C7770" w:rsidRPr="00E77897" w:rsidRDefault="00BD0D01" w:rsidP="00621F4D">
      <w:pPr>
        <w:suppressAutoHyphens/>
        <w:spacing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 xml:space="preserve">Článok </w:t>
      </w:r>
      <w:r w:rsidR="00170EC1" w:rsidRPr="00E77897">
        <w:rPr>
          <w:rFonts w:ascii="Arial" w:hAnsi="Arial" w:cs="Arial"/>
          <w:b/>
          <w:sz w:val="20"/>
          <w:szCs w:val="20"/>
        </w:rPr>
        <w:t>V</w:t>
      </w:r>
      <w:r w:rsidR="00F924B7" w:rsidRPr="00E77897">
        <w:rPr>
          <w:rFonts w:ascii="Arial" w:hAnsi="Arial" w:cs="Arial"/>
          <w:b/>
          <w:sz w:val="20"/>
          <w:szCs w:val="20"/>
        </w:rPr>
        <w:t>III</w:t>
      </w:r>
      <w:r w:rsidR="00170EC1" w:rsidRPr="00E77897">
        <w:rPr>
          <w:rFonts w:ascii="Arial" w:hAnsi="Arial" w:cs="Arial"/>
          <w:b/>
          <w:sz w:val="20"/>
          <w:szCs w:val="20"/>
        </w:rPr>
        <w:t>.</w:t>
      </w:r>
      <w:r w:rsidR="00276933" w:rsidRPr="00E77897">
        <w:rPr>
          <w:rFonts w:ascii="Arial" w:hAnsi="Arial" w:cs="Arial"/>
          <w:b/>
          <w:sz w:val="20"/>
          <w:szCs w:val="20"/>
        </w:rPr>
        <w:t xml:space="preserve"> </w:t>
      </w:r>
      <w:r w:rsidR="00C344BB" w:rsidRPr="00E77897">
        <w:rPr>
          <w:rFonts w:ascii="Arial" w:hAnsi="Arial" w:cs="Arial"/>
          <w:b/>
          <w:sz w:val="20"/>
          <w:szCs w:val="20"/>
        </w:rPr>
        <w:t>–</w:t>
      </w:r>
      <w:r w:rsidR="00276933" w:rsidRPr="00E77897">
        <w:rPr>
          <w:rFonts w:ascii="Arial" w:hAnsi="Arial" w:cs="Arial"/>
          <w:b/>
          <w:sz w:val="20"/>
          <w:szCs w:val="20"/>
        </w:rPr>
        <w:t xml:space="preserve"> </w:t>
      </w:r>
      <w:r w:rsidR="00BD70BD" w:rsidRPr="00E77897">
        <w:rPr>
          <w:rFonts w:ascii="Arial" w:hAnsi="Arial" w:cs="Arial"/>
          <w:b/>
          <w:sz w:val="20"/>
          <w:szCs w:val="20"/>
        </w:rPr>
        <w:t xml:space="preserve">Záväzky </w:t>
      </w:r>
      <w:r w:rsidR="00DA0E99" w:rsidRPr="00E77897">
        <w:rPr>
          <w:rFonts w:ascii="Arial" w:hAnsi="Arial" w:cs="Arial"/>
          <w:b/>
          <w:sz w:val="20"/>
          <w:szCs w:val="20"/>
        </w:rPr>
        <w:t>D</w:t>
      </w:r>
      <w:r w:rsidR="00BD70BD" w:rsidRPr="00E77897">
        <w:rPr>
          <w:rFonts w:ascii="Arial" w:hAnsi="Arial" w:cs="Arial"/>
          <w:b/>
          <w:sz w:val="20"/>
          <w:szCs w:val="20"/>
        </w:rPr>
        <w:t>odávateľa a </w:t>
      </w:r>
      <w:r w:rsidR="00DA0E99" w:rsidRPr="00E77897">
        <w:rPr>
          <w:rFonts w:ascii="Arial" w:hAnsi="Arial" w:cs="Arial"/>
          <w:b/>
          <w:sz w:val="20"/>
          <w:szCs w:val="20"/>
        </w:rPr>
        <w:t>O</w:t>
      </w:r>
      <w:r w:rsidR="00BD70BD" w:rsidRPr="00E77897">
        <w:rPr>
          <w:rFonts w:ascii="Arial" w:hAnsi="Arial" w:cs="Arial"/>
          <w:b/>
          <w:sz w:val="20"/>
          <w:szCs w:val="20"/>
        </w:rPr>
        <w:t>dberateľa</w:t>
      </w:r>
      <w:r w:rsidR="000C7770" w:rsidRPr="00E77897">
        <w:rPr>
          <w:rFonts w:ascii="Arial" w:hAnsi="Arial" w:cs="Arial"/>
          <w:sz w:val="20"/>
          <w:szCs w:val="20"/>
        </w:rPr>
        <w:t>:</w:t>
      </w:r>
    </w:p>
    <w:p w14:paraId="26944FE0" w14:textId="77777777" w:rsidR="000C7770" w:rsidRPr="00E77897" w:rsidRDefault="000C7770" w:rsidP="00621F4D">
      <w:pPr>
        <w:suppressAutoHyphens/>
        <w:spacing w:line="276" w:lineRule="auto"/>
        <w:ind w:left="426" w:hanging="426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2C91E4B" w14:textId="77777777" w:rsidR="00BD70BD" w:rsidRDefault="00BD70BD" w:rsidP="004C52FE">
      <w:pPr>
        <w:pStyle w:val="Odsekzoznamu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D63E8">
        <w:rPr>
          <w:rFonts w:ascii="Arial" w:hAnsi="Arial" w:cs="Arial"/>
          <w:b/>
          <w:bCs/>
          <w:sz w:val="20"/>
          <w:szCs w:val="20"/>
        </w:rPr>
        <w:t>Dodávateľ sa zaväzuje:</w:t>
      </w:r>
    </w:p>
    <w:p w14:paraId="189BD587" w14:textId="77777777" w:rsidR="00A66974" w:rsidRPr="00AD63E8" w:rsidRDefault="00A66974" w:rsidP="00A66974">
      <w:pPr>
        <w:pStyle w:val="Odsekzoznamu"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D5B4AF3" w14:textId="77777777" w:rsidR="00BD70BD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u</w:t>
      </w:r>
      <w:r w:rsidR="00BD70BD" w:rsidRPr="00E77897">
        <w:rPr>
          <w:rFonts w:ascii="Arial" w:hAnsi="Arial" w:cs="Arial"/>
          <w:sz w:val="20"/>
          <w:szCs w:val="20"/>
        </w:rPr>
        <w:t xml:space="preserve">možniť povereným zástupcom </w:t>
      </w:r>
      <w:r w:rsidR="00DA0E99" w:rsidRPr="00E77897">
        <w:rPr>
          <w:rFonts w:ascii="Arial" w:hAnsi="Arial" w:cs="Arial"/>
          <w:sz w:val="20"/>
          <w:szCs w:val="20"/>
        </w:rPr>
        <w:t>O</w:t>
      </w:r>
      <w:r w:rsidR="00BD70BD" w:rsidRPr="00E77897">
        <w:rPr>
          <w:rFonts w:ascii="Arial" w:hAnsi="Arial" w:cs="Arial"/>
          <w:sz w:val="20"/>
          <w:szCs w:val="20"/>
        </w:rPr>
        <w:t>dberateľa v sprievode dodávateľa kontrolu prevádzky OST a tepelných zariadení</w:t>
      </w:r>
      <w:r w:rsidRPr="00E77897">
        <w:rPr>
          <w:rFonts w:ascii="Arial" w:hAnsi="Arial" w:cs="Arial"/>
          <w:sz w:val="20"/>
          <w:szCs w:val="20"/>
        </w:rPr>
        <w:t>,</w:t>
      </w:r>
    </w:p>
    <w:p w14:paraId="22571AE1" w14:textId="77777777" w:rsidR="00BD70BD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v</w:t>
      </w:r>
      <w:r w:rsidR="00BD70BD" w:rsidRPr="00E77897">
        <w:rPr>
          <w:rFonts w:ascii="Arial" w:hAnsi="Arial" w:cs="Arial"/>
          <w:sz w:val="20"/>
          <w:szCs w:val="20"/>
        </w:rPr>
        <w:t> prípade havarijných situácií bezodkladne zabezpečiť uzatvorenie alebo odstavenie</w:t>
      </w:r>
      <w:r w:rsidR="000C7770" w:rsidRPr="00E77897">
        <w:rPr>
          <w:rFonts w:ascii="Arial" w:hAnsi="Arial" w:cs="Arial"/>
          <w:sz w:val="20"/>
          <w:szCs w:val="20"/>
        </w:rPr>
        <w:t xml:space="preserve"> </w:t>
      </w:r>
      <w:r w:rsidR="00BD70BD" w:rsidRPr="00E77897">
        <w:rPr>
          <w:rFonts w:ascii="Arial" w:hAnsi="Arial" w:cs="Arial"/>
          <w:sz w:val="20"/>
          <w:szCs w:val="20"/>
        </w:rPr>
        <w:t xml:space="preserve">vnútorného rozvodu pre ÚK alebo </w:t>
      </w:r>
      <w:r w:rsidR="00BE107F" w:rsidRPr="00E77897">
        <w:rPr>
          <w:rFonts w:ascii="Arial" w:hAnsi="Arial" w:cs="Arial"/>
          <w:sz w:val="20"/>
          <w:szCs w:val="20"/>
        </w:rPr>
        <w:t>TV</w:t>
      </w:r>
      <w:r w:rsidR="00BD70BD" w:rsidRPr="00E77897">
        <w:rPr>
          <w:rFonts w:ascii="Arial" w:hAnsi="Arial" w:cs="Arial"/>
          <w:sz w:val="20"/>
          <w:szCs w:val="20"/>
        </w:rPr>
        <w:t xml:space="preserve"> </w:t>
      </w:r>
      <w:r w:rsidR="00771B91" w:rsidRPr="00E77897">
        <w:rPr>
          <w:rFonts w:ascii="Arial" w:hAnsi="Arial" w:cs="Arial"/>
          <w:sz w:val="20"/>
          <w:szCs w:val="20"/>
        </w:rPr>
        <w:t>O</w:t>
      </w:r>
      <w:r w:rsidR="00BD70BD" w:rsidRPr="00E77897">
        <w:rPr>
          <w:rFonts w:ascii="Arial" w:hAnsi="Arial" w:cs="Arial"/>
          <w:sz w:val="20"/>
          <w:szCs w:val="20"/>
        </w:rPr>
        <w:t xml:space="preserve">dberateľa pripojeného na výstupe zo sekundárnej siete </w:t>
      </w:r>
      <w:r w:rsidR="00771B91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>odávateľa na základe osobného alebo telefonického požiadania v rámci bežného</w:t>
      </w:r>
      <w:r w:rsidR="002E2BB2" w:rsidRPr="00E77897">
        <w:rPr>
          <w:rFonts w:ascii="Arial" w:hAnsi="Arial" w:cs="Arial"/>
          <w:sz w:val="20"/>
          <w:szCs w:val="20"/>
        </w:rPr>
        <w:t xml:space="preserve"> </w:t>
      </w:r>
      <w:r w:rsidR="00BD70BD" w:rsidRPr="00E77897">
        <w:rPr>
          <w:rFonts w:ascii="Arial" w:hAnsi="Arial" w:cs="Arial"/>
          <w:sz w:val="20"/>
          <w:szCs w:val="20"/>
        </w:rPr>
        <w:t xml:space="preserve">prevádzkového styku prevádzkových zamestnancov </w:t>
      </w:r>
      <w:r w:rsidR="00771B91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>odávateľa a </w:t>
      </w:r>
      <w:r w:rsidR="00771B91" w:rsidRPr="00E77897">
        <w:rPr>
          <w:rFonts w:ascii="Arial" w:hAnsi="Arial" w:cs="Arial"/>
          <w:sz w:val="20"/>
          <w:szCs w:val="20"/>
        </w:rPr>
        <w:t>O</w:t>
      </w:r>
      <w:r w:rsidR="00BD70BD" w:rsidRPr="00E77897">
        <w:rPr>
          <w:rFonts w:ascii="Arial" w:hAnsi="Arial" w:cs="Arial"/>
          <w:sz w:val="20"/>
          <w:szCs w:val="20"/>
        </w:rPr>
        <w:t>dberateľa. V tomto prípade</w:t>
      </w:r>
      <w:r w:rsidR="002E2BB2" w:rsidRPr="00E77897">
        <w:rPr>
          <w:rFonts w:ascii="Arial" w:hAnsi="Arial" w:cs="Arial"/>
          <w:sz w:val="20"/>
          <w:szCs w:val="20"/>
        </w:rPr>
        <w:t xml:space="preserve"> </w:t>
      </w:r>
      <w:r w:rsidR="00771B91" w:rsidRPr="00E77897">
        <w:rPr>
          <w:rFonts w:ascii="Arial" w:hAnsi="Arial" w:cs="Arial"/>
          <w:sz w:val="20"/>
          <w:szCs w:val="20"/>
        </w:rPr>
        <w:t xml:space="preserve">Dodávateľ </w:t>
      </w:r>
      <w:r w:rsidR="00BD70BD" w:rsidRPr="00E77897">
        <w:rPr>
          <w:rFonts w:ascii="Arial" w:hAnsi="Arial" w:cs="Arial"/>
          <w:sz w:val="20"/>
          <w:szCs w:val="20"/>
        </w:rPr>
        <w:t>vykonan</w:t>
      </w:r>
      <w:r w:rsidR="00771B91" w:rsidRPr="00E77897">
        <w:rPr>
          <w:rFonts w:ascii="Arial" w:hAnsi="Arial" w:cs="Arial"/>
          <w:sz w:val="20"/>
          <w:szCs w:val="20"/>
        </w:rPr>
        <w:t xml:space="preserve">á </w:t>
      </w:r>
      <w:r w:rsidR="00BD70BD" w:rsidRPr="00E77897">
        <w:rPr>
          <w:rFonts w:ascii="Arial" w:hAnsi="Arial" w:cs="Arial"/>
          <w:sz w:val="20"/>
          <w:szCs w:val="20"/>
        </w:rPr>
        <w:t xml:space="preserve">záznam v prevádzkovom denníku OST. Ak </w:t>
      </w:r>
      <w:r w:rsidR="00771B91" w:rsidRPr="00E77897">
        <w:rPr>
          <w:rFonts w:ascii="Arial" w:hAnsi="Arial" w:cs="Arial"/>
          <w:sz w:val="20"/>
          <w:szCs w:val="20"/>
        </w:rPr>
        <w:t xml:space="preserve">v spojitosti so zásahom Dodávateľa podľa bodu </w:t>
      </w:r>
      <w:r w:rsidR="00FE2465" w:rsidRPr="00E77897">
        <w:rPr>
          <w:rFonts w:ascii="Arial" w:hAnsi="Arial" w:cs="Arial"/>
          <w:sz w:val="20"/>
          <w:szCs w:val="20"/>
        </w:rPr>
        <w:t>8.1.1</w:t>
      </w:r>
      <w:r w:rsidR="008677E6" w:rsidRPr="00E77897">
        <w:rPr>
          <w:rFonts w:ascii="Arial" w:hAnsi="Arial" w:cs="Arial"/>
          <w:sz w:val="20"/>
          <w:szCs w:val="20"/>
        </w:rPr>
        <w:t xml:space="preserve"> </w:t>
      </w:r>
      <w:r w:rsidR="00771B91" w:rsidRPr="00E77897">
        <w:rPr>
          <w:rFonts w:ascii="Arial" w:hAnsi="Arial" w:cs="Arial"/>
          <w:sz w:val="20"/>
          <w:szCs w:val="20"/>
        </w:rPr>
        <w:t>je pre</w:t>
      </w:r>
      <w:r w:rsidR="00BD70BD" w:rsidRPr="00E77897">
        <w:rPr>
          <w:rFonts w:ascii="Arial" w:hAnsi="Arial" w:cs="Arial"/>
          <w:sz w:val="20"/>
          <w:szCs w:val="20"/>
        </w:rPr>
        <w:t xml:space="preserve"> obnoven</w:t>
      </w:r>
      <w:r w:rsidR="00771B91" w:rsidRPr="00E77897">
        <w:rPr>
          <w:rFonts w:ascii="Arial" w:hAnsi="Arial" w:cs="Arial"/>
          <w:sz w:val="20"/>
          <w:szCs w:val="20"/>
        </w:rPr>
        <w:t xml:space="preserve">ie </w:t>
      </w:r>
      <w:r w:rsidR="00BD70BD" w:rsidRPr="00E77897">
        <w:rPr>
          <w:rFonts w:ascii="Arial" w:hAnsi="Arial" w:cs="Arial"/>
          <w:sz w:val="20"/>
          <w:szCs w:val="20"/>
        </w:rPr>
        <w:t xml:space="preserve">prevádzky </w:t>
      </w:r>
      <w:r w:rsidR="00771B91" w:rsidRPr="00E77897">
        <w:rPr>
          <w:rFonts w:ascii="Arial" w:hAnsi="Arial" w:cs="Arial"/>
          <w:sz w:val="20"/>
          <w:szCs w:val="20"/>
        </w:rPr>
        <w:t>OST nevyhnutné</w:t>
      </w:r>
      <w:r w:rsidR="00D70229" w:rsidRPr="00E77897">
        <w:rPr>
          <w:rFonts w:ascii="Arial" w:hAnsi="Arial" w:cs="Arial"/>
          <w:sz w:val="20"/>
          <w:szCs w:val="20"/>
        </w:rPr>
        <w:t xml:space="preserve"> </w:t>
      </w:r>
      <w:r w:rsidR="00BD70BD" w:rsidRPr="00E77897">
        <w:rPr>
          <w:rFonts w:ascii="Arial" w:hAnsi="Arial" w:cs="Arial"/>
          <w:sz w:val="20"/>
          <w:szCs w:val="20"/>
        </w:rPr>
        <w:t>doplniť úbytok teplonosn</w:t>
      </w:r>
      <w:r w:rsidR="00771B91" w:rsidRPr="00E77897">
        <w:rPr>
          <w:rFonts w:ascii="Arial" w:hAnsi="Arial" w:cs="Arial"/>
          <w:sz w:val="20"/>
          <w:szCs w:val="20"/>
        </w:rPr>
        <w:t>ej</w:t>
      </w:r>
      <w:r w:rsidR="00BD70BD" w:rsidRPr="00E77897">
        <w:rPr>
          <w:rFonts w:ascii="Arial" w:hAnsi="Arial" w:cs="Arial"/>
          <w:sz w:val="20"/>
          <w:szCs w:val="20"/>
        </w:rPr>
        <w:t xml:space="preserve"> </w:t>
      </w:r>
      <w:r w:rsidR="00771B91" w:rsidRPr="00E77897">
        <w:rPr>
          <w:rFonts w:ascii="Arial" w:hAnsi="Arial" w:cs="Arial"/>
          <w:sz w:val="20"/>
          <w:szCs w:val="20"/>
        </w:rPr>
        <w:t xml:space="preserve">látky </w:t>
      </w:r>
      <w:r w:rsidR="00BD70BD" w:rsidRPr="00E77897">
        <w:rPr>
          <w:rFonts w:ascii="Arial" w:hAnsi="Arial" w:cs="Arial"/>
          <w:sz w:val="20"/>
          <w:szCs w:val="20"/>
        </w:rPr>
        <w:t xml:space="preserve">z vnútorného rozvodu, </w:t>
      </w:r>
      <w:r w:rsidR="00771B91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 xml:space="preserve">odávateľ </w:t>
      </w:r>
      <w:r w:rsidR="00DD347D" w:rsidRPr="00E77897">
        <w:rPr>
          <w:rFonts w:ascii="Arial" w:hAnsi="Arial" w:cs="Arial"/>
          <w:sz w:val="20"/>
          <w:szCs w:val="20"/>
        </w:rPr>
        <w:t>teplonosnú</w:t>
      </w:r>
      <w:r w:rsidR="00771B91" w:rsidRPr="00E77897">
        <w:rPr>
          <w:rFonts w:ascii="Arial" w:hAnsi="Arial" w:cs="Arial"/>
          <w:sz w:val="20"/>
          <w:szCs w:val="20"/>
        </w:rPr>
        <w:t xml:space="preserve"> látku </w:t>
      </w:r>
      <w:r w:rsidR="00BD70BD" w:rsidRPr="00E77897">
        <w:rPr>
          <w:rFonts w:ascii="Arial" w:hAnsi="Arial" w:cs="Arial"/>
          <w:sz w:val="20"/>
          <w:szCs w:val="20"/>
        </w:rPr>
        <w:t xml:space="preserve">doplní </w:t>
      </w:r>
      <w:r w:rsidR="00DD347D" w:rsidRPr="00E77897">
        <w:rPr>
          <w:rFonts w:ascii="Arial" w:hAnsi="Arial" w:cs="Arial"/>
          <w:sz w:val="20"/>
          <w:szCs w:val="20"/>
        </w:rPr>
        <w:t>v </w:t>
      </w:r>
      <w:r w:rsidR="00771B91" w:rsidRPr="00E77897">
        <w:rPr>
          <w:rFonts w:ascii="Arial" w:hAnsi="Arial" w:cs="Arial"/>
          <w:sz w:val="20"/>
          <w:szCs w:val="20"/>
        </w:rPr>
        <w:t>potre</w:t>
      </w:r>
      <w:r w:rsidR="00DD347D" w:rsidRPr="00E77897">
        <w:rPr>
          <w:rFonts w:ascii="Arial" w:hAnsi="Arial" w:cs="Arial"/>
          <w:sz w:val="20"/>
          <w:szCs w:val="20"/>
        </w:rPr>
        <w:t xml:space="preserve">bnom rozsahu. Odberateľ je povinný zaplatiť Dodávateľovi cenu za doplnenie </w:t>
      </w:r>
      <w:r w:rsidR="00D70229" w:rsidRPr="00E77897">
        <w:rPr>
          <w:rFonts w:ascii="Arial" w:hAnsi="Arial" w:cs="Arial"/>
          <w:sz w:val="20"/>
          <w:szCs w:val="20"/>
        </w:rPr>
        <w:t>teplonosnej</w:t>
      </w:r>
      <w:r w:rsidR="00DD347D" w:rsidRPr="00E77897">
        <w:rPr>
          <w:rFonts w:ascii="Arial" w:hAnsi="Arial" w:cs="Arial"/>
          <w:sz w:val="20"/>
          <w:szCs w:val="20"/>
        </w:rPr>
        <w:t xml:space="preserve"> látky v zmysle Cenník na základe vystavenej faktúry Dodávateľa</w:t>
      </w:r>
      <w:r w:rsidR="00BD70BD" w:rsidRPr="00E77897">
        <w:rPr>
          <w:rFonts w:ascii="Arial" w:hAnsi="Arial" w:cs="Arial"/>
          <w:sz w:val="20"/>
          <w:szCs w:val="20"/>
        </w:rPr>
        <w:t>.</w:t>
      </w:r>
      <w:r w:rsidR="00621F4D" w:rsidRPr="00E77897">
        <w:rPr>
          <w:rFonts w:ascii="Arial" w:hAnsi="Arial" w:cs="Arial"/>
          <w:sz w:val="20"/>
          <w:szCs w:val="20"/>
        </w:rPr>
        <w:t xml:space="preserve"> </w:t>
      </w:r>
    </w:p>
    <w:p w14:paraId="02AEF1F9" w14:textId="77777777" w:rsidR="00621F4D" w:rsidRPr="00E77897" w:rsidRDefault="00621F4D" w:rsidP="00957A81">
      <w:pPr>
        <w:pStyle w:val="Odsekzoznamu"/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C8594D5" w14:textId="77777777" w:rsidR="00BD70BD" w:rsidRDefault="00BD70BD" w:rsidP="004C52FE">
      <w:pPr>
        <w:pStyle w:val="Odsekzoznamu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D63E8">
        <w:rPr>
          <w:rFonts w:ascii="Arial" w:hAnsi="Arial" w:cs="Arial"/>
          <w:b/>
          <w:bCs/>
          <w:sz w:val="20"/>
          <w:szCs w:val="20"/>
        </w:rPr>
        <w:t>Odberateľ sa zaväzuje:</w:t>
      </w:r>
    </w:p>
    <w:p w14:paraId="7BAB6BC5" w14:textId="77777777" w:rsidR="00A66974" w:rsidRPr="00AD63E8" w:rsidRDefault="00A66974" w:rsidP="00A66974">
      <w:pPr>
        <w:pStyle w:val="Odsekzoznamu"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A5264D5" w14:textId="77777777" w:rsidR="00BD70BD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p</w:t>
      </w:r>
      <w:r w:rsidR="00BD70BD" w:rsidRPr="00E77897">
        <w:rPr>
          <w:rFonts w:ascii="Arial" w:hAnsi="Arial" w:cs="Arial"/>
          <w:sz w:val="20"/>
          <w:szCs w:val="20"/>
        </w:rPr>
        <w:t xml:space="preserve">redložiť </w:t>
      </w:r>
      <w:r w:rsidR="0078138F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>odávateľovi</w:t>
      </w:r>
      <w:r w:rsidR="0078138F" w:rsidRPr="00E77897">
        <w:rPr>
          <w:rFonts w:ascii="Arial" w:hAnsi="Arial" w:cs="Arial"/>
          <w:sz w:val="20"/>
          <w:szCs w:val="20"/>
        </w:rPr>
        <w:t xml:space="preserve"> do 15 dní od uzatvorenia Zmluvy</w:t>
      </w:r>
      <w:r w:rsidR="00BD70BD" w:rsidRPr="00E77897">
        <w:rPr>
          <w:rFonts w:ascii="Arial" w:hAnsi="Arial" w:cs="Arial"/>
          <w:sz w:val="20"/>
          <w:szCs w:val="20"/>
        </w:rPr>
        <w:t xml:space="preserve"> plošnú schému zásobovaných objektov (vlastník, ulica, súpisné číslo objektu a popisné číslo) </w:t>
      </w:r>
      <w:r w:rsidR="0078138F" w:rsidRPr="00E77897">
        <w:rPr>
          <w:rFonts w:ascii="Arial" w:hAnsi="Arial" w:cs="Arial"/>
          <w:sz w:val="20"/>
          <w:szCs w:val="20"/>
        </w:rPr>
        <w:t>a v prípade zmeny ju písomne</w:t>
      </w:r>
      <w:r w:rsidR="00BD70BD" w:rsidRPr="00E77897">
        <w:rPr>
          <w:rFonts w:ascii="Arial" w:hAnsi="Arial" w:cs="Arial"/>
          <w:sz w:val="20"/>
          <w:szCs w:val="20"/>
        </w:rPr>
        <w:t xml:space="preserve"> aktualiz</w:t>
      </w:r>
      <w:r w:rsidR="0078138F" w:rsidRPr="00E77897">
        <w:rPr>
          <w:rFonts w:ascii="Arial" w:hAnsi="Arial" w:cs="Arial"/>
          <w:sz w:val="20"/>
          <w:szCs w:val="20"/>
        </w:rPr>
        <w:t>ovať a oznámiť Dodávateľovi do 15 dní</w:t>
      </w:r>
      <w:r w:rsidR="00BD70BD" w:rsidRPr="00E77897">
        <w:rPr>
          <w:rFonts w:ascii="Arial" w:hAnsi="Arial" w:cs="Arial"/>
          <w:sz w:val="20"/>
          <w:szCs w:val="20"/>
        </w:rPr>
        <w:t xml:space="preserve">. Zároveň </w:t>
      </w:r>
      <w:r w:rsidR="00A907C5" w:rsidRPr="00E77897">
        <w:rPr>
          <w:rFonts w:ascii="Arial" w:hAnsi="Arial" w:cs="Arial"/>
          <w:sz w:val="20"/>
          <w:szCs w:val="20"/>
        </w:rPr>
        <w:t>sa zav</w:t>
      </w:r>
      <w:r w:rsidR="00371A3B" w:rsidRPr="00E77897">
        <w:rPr>
          <w:rFonts w:ascii="Arial" w:hAnsi="Arial" w:cs="Arial"/>
          <w:sz w:val="20"/>
          <w:szCs w:val="20"/>
        </w:rPr>
        <w:t>äzuje</w:t>
      </w:r>
      <w:r w:rsidR="00990089" w:rsidRPr="00E77897">
        <w:rPr>
          <w:rFonts w:ascii="Arial" w:hAnsi="Arial" w:cs="Arial"/>
          <w:sz w:val="20"/>
          <w:szCs w:val="20"/>
        </w:rPr>
        <w:t xml:space="preserve"> </w:t>
      </w:r>
      <w:r w:rsidR="00BD70BD" w:rsidRPr="00E77897">
        <w:rPr>
          <w:rFonts w:ascii="Arial" w:hAnsi="Arial" w:cs="Arial"/>
          <w:sz w:val="20"/>
          <w:szCs w:val="20"/>
        </w:rPr>
        <w:t xml:space="preserve">bezodkladne </w:t>
      </w:r>
      <w:r w:rsidR="00F61AB9" w:rsidRPr="00E77897">
        <w:rPr>
          <w:rFonts w:ascii="Arial" w:hAnsi="Arial" w:cs="Arial"/>
          <w:sz w:val="20"/>
          <w:szCs w:val="20"/>
        </w:rPr>
        <w:t xml:space="preserve">písomne </w:t>
      </w:r>
      <w:r w:rsidR="00BD70BD" w:rsidRPr="00E77897">
        <w:rPr>
          <w:rFonts w:ascii="Arial" w:hAnsi="Arial" w:cs="Arial"/>
          <w:sz w:val="20"/>
          <w:szCs w:val="20"/>
        </w:rPr>
        <w:t xml:space="preserve">oznámiť </w:t>
      </w:r>
      <w:r w:rsidR="00F61AB9" w:rsidRPr="00E77897">
        <w:rPr>
          <w:rFonts w:ascii="Arial" w:hAnsi="Arial" w:cs="Arial"/>
          <w:sz w:val="20"/>
          <w:szCs w:val="20"/>
        </w:rPr>
        <w:t xml:space="preserve">Dodávateľovi </w:t>
      </w:r>
      <w:r w:rsidR="00BD70BD" w:rsidRPr="00E77897">
        <w:rPr>
          <w:rFonts w:ascii="Arial" w:hAnsi="Arial" w:cs="Arial"/>
          <w:sz w:val="20"/>
          <w:szCs w:val="20"/>
        </w:rPr>
        <w:t>všetky odpojenia jeho</w:t>
      </w:r>
      <w:r w:rsidR="00507472" w:rsidRPr="00E77897">
        <w:rPr>
          <w:rFonts w:ascii="Arial" w:hAnsi="Arial" w:cs="Arial"/>
          <w:sz w:val="20"/>
          <w:szCs w:val="20"/>
        </w:rPr>
        <w:t xml:space="preserve"> odberateľov</w:t>
      </w:r>
      <w:r w:rsidRPr="00E77897">
        <w:rPr>
          <w:rFonts w:ascii="Arial" w:hAnsi="Arial" w:cs="Arial"/>
          <w:sz w:val="20"/>
          <w:szCs w:val="20"/>
        </w:rPr>
        <w:t>,</w:t>
      </w:r>
      <w:r w:rsidR="00BD70BD" w:rsidRPr="00E77897">
        <w:rPr>
          <w:rFonts w:ascii="Arial" w:hAnsi="Arial" w:cs="Arial"/>
          <w:sz w:val="20"/>
          <w:szCs w:val="20"/>
        </w:rPr>
        <w:t xml:space="preserve"> </w:t>
      </w:r>
    </w:p>
    <w:p w14:paraId="45F32F3F" w14:textId="77777777" w:rsidR="00BD70BD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n</w:t>
      </w:r>
      <w:r w:rsidR="00BD70BD" w:rsidRPr="00E77897">
        <w:rPr>
          <w:rFonts w:ascii="Arial" w:hAnsi="Arial" w:cs="Arial"/>
          <w:sz w:val="20"/>
          <w:szCs w:val="20"/>
        </w:rPr>
        <w:t>ahlasovať zmeny</w:t>
      </w:r>
      <w:r w:rsidR="000865DF" w:rsidRPr="00E77897">
        <w:rPr>
          <w:rFonts w:ascii="Arial" w:hAnsi="Arial" w:cs="Arial"/>
          <w:sz w:val="20"/>
          <w:szCs w:val="20"/>
        </w:rPr>
        <w:t xml:space="preserve"> údajov</w:t>
      </w:r>
      <w:r w:rsidR="00BD70BD" w:rsidRPr="00E77897">
        <w:rPr>
          <w:rFonts w:ascii="Arial" w:hAnsi="Arial" w:cs="Arial"/>
          <w:sz w:val="20"/>
          <w:szCs w:val="20"/>
        </w:rPr>
        <w:t>, ktoré slúžia ako podklad pre fakturáciu (m2, m3, počty osôb).</w:t>
      </w:r>
    </w:p>
    <w:p w14:paraId="1D686512" w14:textId="77777777" w:rsidR="00BD70BD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u</w:t>
      </w:r>
      <w:r w:rsidR="00BD70BD" w:rsidRPr="00E77897">
        <w:rPr>
          <w:rFonts w:ascii="Arial" w:hAnsi="Arial" w:cs="Arial"/>
          <w:sz w:val="20"/>
          <w:szCs w:val="20"/>
        </w:rPr>
        <w:t xml:space="preserve">možniť povereným zástupcom </w:t>
      </w:r>
      <w:r w:rsidR="003E2DA2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 xml:space="preserve">odávateľa v sprievode povereného zástupcu odberateľa, ktorý je pripojený na výstupe zo sekundárnej siete, vykonávať kontrolu a prevádzkové manipulácie na rozvodnom zariadení v priestoroch objektu odberateľa s tým, aby práva </w:t>
      </w:r>
      <w:r w:rsidR="003E2DA2" w:rsidRPr="00E77897">
        <w:rPr>
          <w:rFonts w:ascii="Arial" w:hAnsi="Arial" w:cs="Arial"/>
          <w:sz w:val="20"/>
          <w:szCs w:val="20"/>
        </w:rPr>
        <w:t>D</w:t>
      </w:r>
      <w:r w:rsidR="00BD70BD" w:rsidRPr="00E77897">
        <w:rPr>
          <w:rFonts w:ascii="Arial" w:hAnsi="Arial" w:cs="Arial"/>
          <w:sz w:val="20"/>
          <w:szCs w:val="20"/>
        </w:rPr>
        <w:t>odávateľa neboli obmedzené právami tretích osôb</w:t>
      </w:r>
      <w:r w:rsidR="00DA0E99" w:rsidRPr="00E77897">
        <w:rPr>
          <w:rFonts w:ascii="Arial" w:hAnsi="Arial" w:cs="Arial"/>
          <w:sz w:val="20"/>
          <w:szCs w:val="20"/>
        </w:rPr>
        <w:t>,</w:t>
      </w:r>
    </w:p>
    <w:p w14:paraId="48FA2D91" w14:textId="77777777" w:rsidR="009C452E" w:rsidRPr="00E77897" w:rsidRDefault="00E50E94" w:rsidP="004C52FE">
      <w:pPr>
        <w:pStyle w:val="Odsekzoznamu"/>
        <w:numPr>
          <w:ilvl w:val="2"/>
          <w:numId w:val="11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u</w:t>
      </w:r>
      <w:r w:rsidR="009C452E" w:rsidRPr="00E77897">
        <w:rPr>
          <w:rFonts w:ascii="Arial" w:hAnsi="Arial" w:cs="Arial"/>
          <w:sz w:val="20"/>
          <w:szCs w:val="20"/>
        </w:rPr>
        <w:t xml:space="preserve">možniť </w:t>
      </w:r>
      <w:r w:rsidR="003E2DA2" w:rsidRPr="00E77897">
        <w:rPr>
          <w:rFonts w:ascii="Arial" w:hAnsi="Arial" w:cs="Arial"/>
          <w:sz w:val="20"/>
          <w:szCs w:val="20"/>
        </w:rPr>
        <w:t>D</w:t>
      </w:r>
      <w:r w:rsidR="009C452E" w:rsidRPr="00E77897">
        <w:rPr>
          <w:rFonts w:ascii="Arial" w:hAnsi="Arial" w:cs="Arial"/>
          <w:sz w:val="20"/>
          <w:szCs w:val="20"/>
        </w:rPr>
        <w:t>odávateľovi prístup k jeho sústave tepelných zariadení počas 24 hodín denne a</w:t>
      </w:r>
      <w:r w:rsidR="00F45410" w:rsidRPr="00E77897">
        <w:rPr>
          <w:rFonts w:ascii="Arial" w:hAnsi="Arial" w:cs="Arial"/>
          <w:sz w:val="20"/>
          <w:szCs w:val="20"/>
        </w:rPr>
        <w:t xml:space="preserve"> </w:t>
      </w:r>
      <w:r w:rsidR="009C452E" w:rsidRPr="00E77897">
        <w:rPr>
          <w:rFonts w:ascii="Arial" w:hAnsi="Arial" w:cs="Arial"/>
          <w:sz w:val="20"/>
          <w:szCs w:val="20"/>
        </w:rPr>
        <w:t>oznámiť telefónne číslo dostupnej kontaktnej osoby</w:t>
      </w:r>
      <w:r w:rsidR="00DA0E99" w:rsidRPr="00E77897">
        <w:rPr>
          <w:rFonts w:ascii="Arial" w:hAnsi="Arial" w:cs="Arial"/>
          <w:sz w:val="20"/>
          <w:szCs w:val="20"/>
        </w:rPr>
        <w:t>,</w:t>
      </w:r>
    </w:p>
    <w:p w14:paraId="40B2FF33" w14:textId="77777777" w:rsidR="008948EF" w:rsidRPr="00E77897" w:rsidRDefault="00E50E94" w:rsidP="00C34E59">
      <w:pPr>
        <w:pStyle w:val="Odsekzoznamu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n</w:t>
      </w:r>
      <w:r w:rsidR="00D26749" w:rsidRPr="00E77897">
        <w:rPr>
          <w:rFonts w:ascii="Arial" w:hAnsi="Arial" w:cs="Arial"/>
          <w:sz w:val="20"/>
          <w:szCs w:val="20"/>
        </w:rPr>
        <w:t xml:space="preserve">ajneskôr do 31. januára nasledujúceho kalendárneho roka písomne oznámiť Dodávateľovi ročnú spotrebu vody (SV a TV) v m3 za predchádzajúci rok za objekt spotreby. Údaje o spotrebe vody </w:t>
      </w:r>
      <w:r w:rsidR="00474DC0" w:rsidRPr="00E77897">
        <w:rPr>
          <w:rFonts w:ascii="Arial" w:hAnsi="Arial" w:cs="Arial"/>
          <w:sz w:val="20"/>
          <w:szCs w:val="20"/>
        </w:rPr>
        <w:t xml:space="preserve">Dodávateľ </w:t>
      </w:r>
      <w:r w:rsidR="00D26749" w:rsidRPr="00E77897">
        <w:rPr>
          <w:rFonts w:ascii="Arial" w:hAnsi="Arial" w:cs="Arial"/>
          <w:sz w:val="20"/>
          <w:szCs w:val="20"/>
        </w:rPr>
        <w:t>použij</w:t>
      </w:r>
      <w:r w:rsidR="00474DC0" w:rsidRPr="00E77897">
        <w:rPr>
          <w:rFonts w:ascii="Arial" w:hAnsi="Arial" w:cs="Arial"/>
          <w:sz w:val="20"/>
          <w:szCs w:val="20"/>
        </w:rPr>
        <w:t xml:space="preserve">e </w:t>
      </w:r>
      <w:r w:rsidR="00D26749" w:rsidRPr="00E77897">
        <w:rPr>
          <w:rFonts w:ascii="Arial" w:hAnsi="Arial" w:cs="Arial"/>
          <w:sz w:val="20"/>
          <w:szCs w:val="20"/>
        </w:rPr>
        <w:t xml:space="preserve">na rozdelenie </w:t>
      </w:r>
      <w:r w:rsidR="008677E6" w:rsidRPr="00E77897">
        <w:rPr>
          <w:rFonts w:ascii="Arial" w:hAnsi="Arial" w:cs="Arial"/>
          <w:sz w:val="20"/>
          <w:szCs w:val="20"/>
        </w:rPr>
        <w:t>T</w:t>
      </w:r>
      <w:r w:rsidR="00D26749" w:rsidRPr="00E77897">
        <w:rPr>
          <w:rFonts w:ascii="Arial" w:hAnsi="Arial" w:cs="Arial"/>
          <w:sz w:val="20"/>
          <w:szCs w:val="20"/>
        </w:rPr>
        <w:t xml:space="preserve">epla na prípravu TV. </w:t>
      </w:r>
      <w:r w:rsidR="00474DC0" w:rsidRPr="00E77897">
        <w:rPr>
          <w:rFonts w:ascii="Arial" w:hAnsi="Arial" w:cs="Arial"/>
          <w:sz w:val="20"/>
          <w:szCs w:val="20"/>
        </w:rPr>
        <w:t>Odberateľ zodpovedá za správnosť údajov podľa prechádzajúcej vety, z</w:t>
      </w:r>
      <w:r w:rsidR="00D26749" w:rsidRPr="00E77897">
        <w:rPr>
          <w:rFonts w:ascii="Arial" w:hAnsi="Arial" w:cs="Arial"/>
          <w:sz w:val="20"/>
          <w:szCs w:val="20"/>
        </w:rPr>
        <w:t>men</w:t>
      </w:r>
      <w:r w:rsidR="00474DC0" w:rsidRPr="00E77897">
        <w:rPr>
          <w:rFonts w:ascii="Arial" w:hAnsi="Arial" w:cs="Arial"/>
          <w:sz w:val="20"/>
          <w:szCs w:val="20"/>
        </w:rPr>
        <w:t>a</w:t>
      </w:r>
      <w:r w:rsidR="00D26749" w:rsidRPr="00E77897">
        <w:rPr>
          <w:rFonts w:ascii="Arial" w:hAnsi="Arial" w:cs="Arial"/>
          <w:sz w:val="20"/>
          <w:szCs w:val="20"/>
        </w:rPr>
        <w:t xml:space="preserve"> nahlásených údajov po tomto termíne nie je možn</w:t>
      </w:r>
      <w:r w:rsidR="00474DC0" w:rsidRPr="00E77897">
        <w:rPr>
          <w:rFonts w:ascii="Arial" w:hAnsi="Arial" w:cs="Arial"/>
          <w:sz w:val="20"/>
          <w:szCs w:val="20"/>
        </w:rPr>
        <w:t>á</w:t>
      </w:r>
      <w:r w:rsidR="00D26749" w:rsidRPr="00E77897">
        <w:rPr>
          <w:rFonts w:ascii="Arial" w:hAnsi="Arial" w:cs="Arial"/>
          <w:sz w:val="20"/>
          <w:szCs w:val="20"/>
        </w:rPr>
        <w:t>.</w:t>
      </w:r>
      <w:r w:rsidR="00C73DCC" w:rsidRPr="00E77897">
        <w:rPr>
          <w:rFonts w:ascii="Arial" w:hAnsi="Arial" w:cs="Arial"/>
          <w:sz w:val="20"/>
          <w:szCs w:val="20"/>
        </w:rPr>
        <w:t xml:space="preserve"> Bez ohľadu na predchádzajúcu vetu, Dodávateľ môže</w:t>
      </w:r>
      <w:r w:rsidR="00A52027" w:rsidRPr="00E77897">
        <w:rPr>
          <w:rFonts w:ascii="Arial" w:hAnsi="Arial" w:cs="Arial"/>
          <w:sz w:val="20"/>
          <w:szCs w:val="20"/>
        </w:rPr>
        <w:t xml:space="preserve"> na požiadanie Odberateľa</w:t>
      </w:r>
      <w:r w:rsidR="00C73DCC" w:rsidRPr="00E77897">
        <w:rPr>
          <w:rFonts w:ascii="Arial" w:hAnsi="Arial" w:cs="Arial"/>
          <w:sz w:val="20"/>
          <w:szCs w:val="20"/>
        </w:rPr>
        <w:t xml:space="preserve"> vykonať opravné rozúčtovanie na základe opravených nahlásených údajov Odberateľom, ak Odberateľ uhradí cenu za opravné rozúčtovanie podľa Cenníka. </w:t>
      </w:r>
    </w:p>
    <w:p w14:paraId="2DF5141B" w14:textId="77777777" w:rsidR="00C344BB" w:rsidRDefault="00C344BB" w:rsidP="00621F4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111BB6" w14:textId="77777777" w:rsidR="008E3D4F" w:rsidRPr="00E77897" w:rsidRDefault="008E3D4F" w:rsidP="00621F4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60EF08" w14:textId="77777777" w:rsidR="00BD0D01" w:rsidRPr="00E77897" w:rsidRDefault="00C344BB" w:rsidP="00621F4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7897">
        <w:rPr>
          <w:rFonts w:ascii="Arial" w:hAnsi="Arial" w:cs="Arial"/>
          <w:b/>
          <w:bCs/>
          <w:sz w:val="20"/>
          <w:szCs w:val="20"/>
        </w:rPr>
        <w:t>Článok I</w:t>
      </w:r>
      <w:r w:rsidR="00A8254D" w:rsidRPr="00E77897">
        <w:rPr>
          <w:rFonts w:ascii="Arial" w:hAnsi="Arial" w:cs="Arial"/>
          <w:b/>
          <w:bCs/>
          <w:sz w:val="20"/>
          <w:szCs w:val="20"/>
        </w:rPr>
        <w:t xml:space="preserve">X. </w:t>
      </w:r>
      <w:r w:rsidR="002641C5" w:rsidRPr="00E77897">
        <w:rPr>
          <w:rFonts w:ascii="Arial" w:hAnsi="Arial" w:cs="Arial"/>
          <w:b/>
          <w:bCs/>
          <w:sz w:val="20"/>
          <w:szCs w:val="20"/>
        </w:rPr>
        <w:t xml:space="preserve"> </w:t>
      </w:r>
      <w:r w:rsidR="00BD0D01" w:rsidRPr="00E77897">
        <w:rPr>
          <w:rFonts w:ascii="Arial" w:hAnsi="Arial" w:cs="Arial"/>
          <w:b/>
          <w:bCs/>
          <w:sz w:val="20"/>
          <w:szCs w:val="20"/>
        </w:rPr>
        <w:t>Neoprávnený odber</w:t>
      </w:r>
      <w:r w:rsidR="008677E6" w:rsidRPr="00E77897">
        <w:rPr>
          <w:rFonts w:ascii="Arial" w:hAnsi="Arial" w:cs="Arial"/>
          <w:b/>
          <w:bCs/>
          <w:sz w:val="20"/>
          <w:szCs w:val="20"/>
        </w:rPr>
        <w:t xml:space="preserve"> </w:t>
      </w:r>
      <w:r w:rsidR="00C95E0C" w:rsidRPr="00E77897">
        <w:rPr>
          <w:rFonts w:ascii="Arial" w:hAnsi="Arial" w:cs="Arial"/>
          <w:b/>
          <w:bCs/>
          <w:sz w:val="20"/>
          <w:szCs w:val="20"/>
        </w:rPr>
        <w:t>T</w:t>
      </w:r>
      <w:r w:rsidR="008677E6" w:rsidRPr="00E77897">
        <w:rPr>
          <w:rFonts w:ascii="Arial" w:hAnsi="Arial" w:cs="Arial"/>
          <w:b/>
          <w:bCs/>
          <w:sz w:val="20"/>
          <w:szCs w:val="20"/>
        </w:rPr>
        <w:t>epla</w:t>
      </w:r>
      <w:r w:rsidR="00E9230F" w:rsidRPr="00E77897">
        <w:rPr>
          <w:rFonts w:ascii="Arial" w:hAnsi="Arial" w:cs="Arial"/>
          <w:b/>
          <w:bCs/>
          <w:sz w:val="20"/>
          <w:szCs w:val="20"/>
        </w:rPr>
        <w:t xml:space="preserve"> </w:t>
      </w:r>
      <w:r w:rsidR="00BD0D01" w:rsidRPr="00E77897">
        <w:rPr>
          <w:rFonts w:ascii="Arial" w:hAnsi="Arial" w:cs="Arial"/>
          <w:b/>
          <w:bCs/>
          <w:sz w:val="20"/>
          <w:szCs w:val="20"/>
        </w:rPr>
        <w:t>a</w:t>
      </w:r>
      <w:r w:rsidR="00011DEF" w:rsidRPr="00E77897">
        <w:rPr>
          <w:rFonts w:ascii="Arial" w:hAnsi="Arial" w:cs="Arial"/>
          <w:b/>
          <w:bCs/>
          <w:sz w:val="20"/>
          <w:szCs w:val="20"/>
        </w:rPr>
        <w:t> </w:t>
      </w:r>
      <w:r w:rsidR="00BD0D01" w:rsidRPr="00E77897">
        <w:rPr>
          <w:rFonts w:ascii="Arial" w:hAnsi="Arial" w:cs="Arial"/>
          <w:b/>
          <w:bCs/>
          <w:sz w:val="20"/>
          <w:szCs w:val="20"/>
        </w:rPr>
        <w:t>zásah do sústavy tepelných zariadení</w:t>
      </w:r>
    </w:p>
    <w:p w14:paraId="5EBEDE8B" w14:textId="77777777" w:rsidR="00BD0D01" w:rsidRPr="00E77897" w:rsidRDefault="00BD0D01" w:rsidP="00621F4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B6C7620" w14:textId="77777777" w:rsidR="00E11007" w:rsidRPr="00E77897" w:rsidRDefault="00E11007" w:rsidP="004C52FE">
      <w:pPr>
        <w:pStyle w:val="Odsekzoznamu"/>
        <w:numPr>
          <w:ilvl w:val="1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Neoprávneným odberom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</w:t>
      </w:r>
      <w:r w:rsidR="0003015F" w:rsidRPr="00E77897">
        <w:rPr>
          <w:rFonts w:ascii="Arial" w:hAnsi="Arial" w:cs="Arial"/>
          <w:sz w:val="20"/>
          <w:szCs w:val="20"/>
        </w:rPr>
        <w:t>v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="0003015F" w:rsidRPr="00E77897">
        <w:rPr>
          <w:rFonts w:ascii="Arial" w:hAnsi="Arial" w:cs="Arial"/>
          <w:sz w:val="20"/>
          <w:szCs w:val="20"/>
        </w:rPr>
        <w:t xml:space="preserve">zmysle § 22 Zákona </w:t>
      </w:r>
      <w:r w:rsidRPr="00E77897">
        <w:rPr>
          <w:rFonts w:ascii="Arial" w:hAnsi="Arial" w:cs="Arial"/>
          <w:sz w:val="20"/>
          <w:szCs w:val="20"/>
        </w:rPr>
        <w:t xml:space="preserve">je odber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bez uzavretej písomnej </w:t>
      </w:r>
      <w:r w:rsidR="001E1C73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mluvy s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 xml:space="preserve">výnimkou uvedenou v § 19 ods. 3 písm. b) </w:t>
      </w:r>
      <w:r w:rsidR="0003015F" w:rsidRPr="00E77897">
        <w:rPr>
          <w:rFonts w:ascii="Arial" w:hAnsi="Arial" w:cs="Arial"/>
          <w:sz w:val="20"/>
          <w:szCs w:val="20"/>
        </w:rPr>
        <w:t>Zákona</w:t>
      </w:r>
      <w:r w:rsidRPr="00E77897">
        <w:rPr>
          <w:rFonts w:ascii="Arial" w:hAnsi="Arial" w:cs="Arial"/>
          <w:sz w:val="20"/>
          <w:szCs w:val="20"/>
        </w:rPr>
        <w:t xml:space="preserve"> alebo v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rozpore s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uzavretou</w:t>
      </w:r>
      <w:r w:rsidR="001E1C73" w:rsidRPr="00E77897">
        <w:rPr>
          <w:rFonts w:ascii="Arial" w:hAnsi="Arial" w:cs="Arial"/>
          <w:sz w:val="20"/>
          <w:szCs w:val="20"/>
        </w:rPr>
        <w:t xml:space="preserve"> Zm</w:t>
      </w:r>
      <w:r w:rsidRPr="00E77897">
        <w:rPr>
          <w:rFonts w:ascii="Arial" w:hAnsi="Arial" w:cs="Arial"/>
          <w:sz w:val="20"/>
          <w:szCs w:val="20"/>
        </w:rPr>
        <w:t xml:space="preserve">luvou alebo </w:t>
      </w:r>
      <w:r w:rsidR="001E1C73" w:rsidRPr="00E77897">
        <w:rPr>
          <w:rFonts w:ascii="Arial" w:hAnsi="Arial" w:cs="Arial"/>
          <w:sz w:val="20"/>
          <w:szCs w:val="20"/>
        </w:rPr>
        <w:t>a</w:t>
      </w:r>
      <w:r w:rsidR="00C95E0C" w:rsidRPr="00E77897">
        <w:rPr>
          <w:rFonts w:ascii="Arial" w:hAnsi="Arial" w:cs="Arial"/>
          <w:sz w:val="20"/>
          <w:szCs w:val="20"/>
        </w:rPr>
        <w:t>k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="001E1C73" w:rsidRPr="00E77897">
        <w:rPr>
          <w:rFonts w:ascii="Arial" w:hAnsi="Arial" w:cs="Arial"/>
          <w:sz w:val="20"/>
          <w:szCs w:val="20"/>
        </w:rPr>
        <w:t xml:space="preserve">sa </w:t>
      </w:r>
      <w:r w:rsidRPr="00E77897">
        <w:rPr>
          <w:rFonts w:ascii="Arial" w:hAnsi="Arial" w:cs="Arial"/>
          <w:sz w:val="20"/>
          <w:szCs w:val="20"/>
        </w:rPr>
        <w:t xml:space="preserve">odber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z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verejného rozvodu tepla alebo z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tepelnej prípojky uskutočňuje bez vedomia a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 xml:space="preserve">súhlasu </w:t>
      </w:r>
      <w:r w:rsidR="0003015F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odávateľa.</w:t>
      </w:r>
    </w:p>
    <w:p w14:paraId="6AFC9E96" w14:textId="77777777" w:rsidR="00EC5DBF" w:rsidRPr="00E77897" w:rsidRDefault="00EC5DBF" w:rsidP="004C52FE">
      <w:pPr>
        <w:pStyle w:val="Odsekzoznamu"/>
        <w:numPr>
          <w:ilvl w:val="1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Za neoprávnený odber</w:t>
      </w:r>
      <w:r w:rsidR="000E74CC" w:rsidRPr="00E77897">
        <w:rPr>
          <w:rFonts w:ascii="Arial" w:hAnsi="Arial" w:cs="Arial"/>
          <w:sz w:val="20"/>
          <w:szCs w:val="20"/>
        </w:rPr>
        <w:t xml:space="preserve"> v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="000E74CC" w:rsidRPr="00E77897">
        <w:rPr>
          <w:rFonts w:ascii="Arial" w:hAnsi="Arial" w:cs="Arial"/>
          <w:sz w:val="20"/>
          <w:szCs w:val="20"/>
        </w:rPr>
        <w:t>rozpore s</w:t>
      </w:r>
      <w:r w:rsidR="001E1C73" w:rsidRPr="00E77897">
        <w:rPr>
          <w:rFonts w:ascii="Arial" w:hAnsi="Arial" w:cs="Arial"/>
          <w:sz w:val="20"/>
          <w:szCs w:val="20"/>
        </w:rPr>
        <w:t>o</w:t>
      </w:r>
      <w:r w:rsidR="000E74CC" w:rsidRPr="00E77897">
        <w:rPr>
          <w:rFonts w:ascii="Arial" w:hAnsi="Arial" w:cs="Arial"/>
          <w:sz w:val="20"/>
          <w:szCs w:val="20"/>
        </w:rPr>
        <w:t xml:space="preserve"> Zmluvou</w:t>
      </w:r>
      <w:r w:rsidRPr="00E77897">
        <w:rPr>
          <w:rFonts w:ascii="Arial" w:hAnsi="Arial" w:cs="Arial"/>
          <w:sz w:val="20"/>
          <w:szCs w:val="20"/>
        </w:rPr>
        <w:t xml:space="preserve"> sa</w:t>
      </w:r>
      <w:r w:rsidR="00E26324" w:rsidRPr="00E77897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 xml:space="preserve">považuje </w:t>
      </w:r>
      <w:r w:rsidR="00DE70D4" w:rsidRPr="00E77897">
        <w:rPr>
          <w:rFonts w:ascii="Arial" w:hAnsi="Arial" w:cs="Arial"/>
          <w:sz w:val="20"/>
          <w:szCs w:val="20"/>
        </w:rPr>
        <w:t>najmä</w:t>
      </w:r>
      <w:r w:rsidRPr="00E77897">
        <w:rPr>
          <w:rFonts w:ascii="Arial" w:hAnsi="Arial" w:cs="Arial"/>
          <w:sz w:val="20"/>
          <w:szCs w:val="20"/>
        </w:rPr>
        <w:t>:</w:t>
      </w:r>
    </w:p>
    <w:p w14:paraId="785CCF15" w14:textId="77777777" w:rsidR="00E834D5" w:rsidRPr="00E77897" w:rsidRDefault="00EC5DBF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 nemeraného </w:t>
      </w:r>
      <w:r w:rsidR="000E74CC" w:rsidRPr="00E77897">
        <w:rPr>
          <w:rFonts w:ascii="Arial" w:hAnsi="Arial" w:cs="Arial"/>
          <w:sz w:val="20"/>
          <w:szCs w:val="20"/>
        </w:rPr>
        <w:t>predmetu plnenia podľa Zmluvy</w:t>
      </w:r>
      <w:r w:rsidRPr="00E77897">
        <w:rPr>
          <w:rFonts w:ascii="Arial" w:hAnsi="Arial" w:cs="Arial"/>
          <w:sz w:val="20"/>
          <w:szCs w:val="20"/>
        </w:rPr>
        <w:t xml:space="preserve">, najmä odber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</w:t>
      </w:r>
      <w:r w:rsidR="001A3A83" w:rsidRPr="00E77897">
        <w:rPr>
          <w:rFonts w:ascii="Arial" w:hAnsi="Arial" w:cs="Arial"/>
          <w:sz w:val="20"/>
          <w:szCs w:val="20"/>
        </w:rPr>
        <w:t>, a</w:t>
      </w:r>
      <w:r w:rsidR="00011DEF" w:rsidRPr="00E77897">
        <w:rPr>
          <w:rFonts w:ascii="Arial" w:hAnsi="Arial" w:cs="Arial"/>
          <w:sz w:val="20"/>
          <w:szCs w:val="20"/>
        </w:rPr>
        <w:t> </w:t>
      </w:r>
      <w:r w:rsidR="001A3A83" w:rsidRPr="00E77897">
        <w:rPr>
          <w:rFonts w:ascii="Arial" w:hAnsi="Arial" w:cs="Arial"/>
          <w:sz w:val="20"/>
          <w:szCs w:val="20"/>
        </w:rPr>
        <w:t>to aj čiastočne</w:t>
      </w:r>
      <w:r w:rsidR="000E74CC" w:rsidRPr="00E77897">
        <w:rPr>
          <w:rFonts w:ascii="Arial" w:hAnsi="Arial" w:cs="Arial"/>
          <w:sz w:val="20"/>
          <w:szCs w:val="20"/>
        </w:rPr>
        <w:t>,</w:t>
      </w:r>
      <w:r w:rsidR="00307E7E" w:rsidRPr="00E77897">
        <w:rPr>
          <w:rFonts w:ascii="Arial" w:hAnsi="Arial" w:cs="Arial"/>
          <w:sz w:val="20"/>
          <w:szCs w:val="20"/>
        </w:rPr>
        <w:t xml:space="preserve"> </w:t>
      </w:r>
      <w:r w:rsidR="001A3A83" w:rsidRPr="00E77897">
        <w:rPr>
          <w:rFonts w:ascii="Arial" w:hAnsi="Arial" w:cs="Arial"/>
          <w:sz w:val="20"/>
          <w:szCs w:val="20"/>
        </w:rPr>
        <w:t xml:space="preserve">pričom za nemeraný </w:t>
      </w:r>
      <w:r w:rsidR="000E74CC" w:rsidRPr="00E77897">
        <w:rPr>
          <w:rFonts w:ascii="Arial" w:hAnsi="Arial" w:cs="Arial"/>
          <w:sz w:val="20"/>
          <w:szCs w:val="20"/>
        </w:rPr>
        <w:t>odber</w:t>
      </w:r>
      <w:r w:rsidR="001A3A83" w:rsidRPr="00E77897">
        <w:rPr>
          <w:rFonts w:ascii="Arial" w:hAnsi="Arial" w:cs="Arial"/>
          <w:sz w:val="20"/>
          <w:szCs w:val="20"/>
        </w:rPr>
        <w:t xml:space="preserve"> sa považuje odber</w:t>
      </w:r>
      <w:r w:rsidRPr="00E77897">
        <w:rPr>
          <w:rFonts w:ascii="Arial" w:hAnsi="Arial" w:cs="Arial"/>
          <w:sz w:val="20"/>
          <w:szCs w:val="20"/>
        </w:rPr>
        <w:t xml:space="preserve"> bez meradla alebo odber meran</w:t>
      </w:r>
      <w:r w:rsidR="000E74CC" w:rsidRPr="00E77897">
        <w:rPr>
          <w:rFonts w:ascii="Arial" w:hAnsi="Arial" w:cs="Arial"/>
          <w:sz w:val="20"/>
          <w:szCs w:val="20"/>
        </w:rPr>
        <w:t xml:space="preserve">ý </w:t>
      </w:r>
      <w:r w:rsidRPr="00E77897">
        <w:rPr>
          <w:rFonts w:ascii="Arial" w:hAnsi="Arial" w:cs="Arial"/>
          <w:sz w:val="20"/>
          <w:szCs w:val="20"/>
        </w:rPr>
        <w:t>meradlom poškoden</w:t>
      </w:r>
      <w:r w:rsidR="000E74CC" w:rsidRPr="00E77897">
        <w:rPr>
          <w:rFonts w:ascii="Arial" w:hAnsi="Arial" w:cs="Arial"/>
          <w:sz w:val="20"/>
          <w:szCs w:val="20"/>
        </w:rPr>
        <w:t xml:space="preserve">ým </w:t>
      </w:r>
      <w:r w:rsidRPr="00E77897">
        <w:rPr>
          <w:rFonts w:ascii="Arial" w:hAnsi="Arial" w:cs="Arial"/>
          <w:sz w:val="20"/>
          <w:szCs w:val="20"/>
        </w:rPr>
        <w:t xml:space="preserve">neoprávneným zásahom </w:t>
      </w:r>
      <w:r w:rsidR="000E74CC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>dberateľa alebo tretej osoby,</w:t>
      </w:r>
    </w:p>
    <w:p w14:paraId="1B815CBB" w14:textId="77777777" w:rsidR="00E834D5" w:rsidRPr="00E77897" w:rsidRDefault="00EC5DBF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 doplnkovej vody</w:t>
      </w:r>
      <w:r w:rsidR="000E74CC" w:rsidRPr="00E77897">
        <w:rPr>
          <w:rFonts w:ascii="Arial" w:hAnsi="Arial" w:cs="Arial"/>
          <w:sz w:val="20"/>
          <w:szCs w:val="20"/>
        </w:rPr>
        <w:t xml:space="preserve"> n</w:t>
      </w:r>
      <w:r w:rsidR="5DDD13AA" w:rsidRPr="00E77897">
        <w:rPr>
          <w:rFonts w:ascii="Arial" w:hAnsi="Arial" w:cs="Arial"/>
          <w:sz w:val="20"/>
          <w:szCs w:val="20"/>
        </w:rPr>
        <w:t>a iný účel ako je</w:t>
      </w:r>
      <w:r w:rsidR="00011DEF" w:rsidRPr="00E77897">
        <w:rPr>
          <w:rFonts w:ascii="Arial" w:hAnsi="Arial" w:cs="Arial"/>
          <w:sz w:val="20"/>
          <w:szCs w:val="20"/>
        </w:rPr>
        <w:t xml:space="preserve"> zabezpečenie </w:t>
      </w:r>
      <w:r w:rsidR="000E74CC" w:rsidRPr="00E77897">
        <w:rPr>
          <w:rFonts w:ascii="Arial" w:hAnsi="Arial" w:cs="Arial"/>
          <w:sz w:val="20"/>
          <w:szCs w:val="20"/>
        </w:rPr>
        <w:t>bezpečnej prevádzky tepelných zariadení Dodávateľa</w:t>
      </w:r>
      <w:r w:rsidRPr="00E77897">
        <w:rPr>
          <w:rFonts w:ascii="Arial" w:hAnsi="Arial" w:cs="Arial"/>
          <w:sz w:val="20"/>
          <w:szCs w:val="20"/>
        </w:rPr>
        <w:t>,</w:t>
      </w:r>
      <w:r w:rsidR="000E74CC" w:rsidRPr="00E77897">
        <w:rPr>
          <w:rFonts w:ascii="Arial" w:hAnsi="Arial" w:cs="Arial"/>
          <w:sz w:val="20"/>
          <w:szCs w:val="20"/>
        </w:rPr>
        <w:t xml:space="preserve"> </w:t>
      </w:r>
    </w:p>
    <w:p w14:paraId="4CCF2E66" w14:textId="77777777" w:rsidR="00E834D5" w:rsidRPr="00E77897" w:rsidRDefault="00EC5DBF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 xml:space="preserve">ak </w:t>
      </w:r>
      <w:r w:rsidR="00FA0F4F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 zabránil prerušeniu </w:t>
      </w:r>
      <w:r w:rsidR="00FA0F4F" w:rsidRPr="00E77897">
        <w:rPr>
          <w:rFonts w:ascii="Arial" w:hAnsi="Arial" w:cs="Arial"/>
          <w:sz w:val="20"/>
          <w:szCs w:val="20"/>
        </w:rPr>
        <w:t>alebo nedodržal obmedzenie dodávok predmetu plnenia</w:t>
      </w:r>
      <w:r w:rsidRPr="00E77897">
        <w:rPr>
          <w:rFonts w:ascii="Arial" w:hAnsi="Arial" w:cs="Arial"/>
          <w:sz w:val="20"/>
          <w:szCs w:val="20"/>
        </w:rPr>
        <w:t xml:space="preserve">, a to odo </w:t>
      </w:r>
      <w:r w:rsidR="00FA0F4F" w:rsidRPr="00E77897">
        <w:rPr>
          <w:rFonts w:ascii="Arial" w:hAnsi="Arial" w:cs="Arial"/>
          <w:sz w:val="20"/>
          <w:szCs w:val="20"/>
        </w:rPr>
        <w:t xml:space="preserve">dňa určeného Dodávateľom v písomnom oznámení o obmedzení alebo </w:t>
      </w:r>
      <w:r w:rsidRPr="00E77897">
        <w:rPr>
          <w:rFonts w:ascii="Arial" w:hAnsi="Arial" w:cs="Arial"/>
          <w:sz w:val="20"/>
          <w:szCs w:val="20"/>
        </w:rPr>
        <w:t>prerušen</w:t>
      </w:r>
      <w:r w:rsidR="00FA0F4F" w:rsidRPr="00E77897">
        <w:rPr>
          <w:rFonts w:ascii="Arial" w:hAnsi="Arial" w:cs="Arial"/>
          <w:sz w:val="20"/>
          <w:szCs w:val="20"/>
        </w:rPr>
        <w:t xml:space="preserve">í </w:t>
      </w:r>
      <w:r w:rsidRPr="00E77897">
        <w:rPr>
          <w:rFonts w:ascii="Arial" w:hAnsi="Arial" w:cs="Arial"/>
          <w:sz w:val="20"/>
          <w:szCs w:val="20"/>
        </w:rPr>
        <w:t xml:space="preserve">dodávok, </w:t>
      </w:r>
    </w:p>
    <w:p w14:paraId="4333EF4C" w14:textId="77777777" w:rsidR="00BA11A9" w:rsidRPr="00E77897" w:rsidRDefault="00EC5DBF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ak </w:t>
      </w:r>
      <w:r w:rsidR="001D1813" w:rsidRPr="00E77897">
        <w:rPr>
          <w:rFonts w:ascii="Arial" w:hAnsi="Arial" w:cs="Arial"/>
          <w:sz w:val="20"/>
          <w:szCs w:val="20"/>
        </w:rPr>
        <w:t>O</w:t>
      </w:r>
      <w:r w:rsidRPr="00E77897">
        <w:rPr>
          <w:rFonts w:ascii="Arial" w:hAnsi="Arial" w:cs="Arial"/>
          <w:sz w:val="20"/>
          <w:szCs w:val="20"/>
        </w:rPr>
        <w:t xml:space="preserve">dberateľ ani na druhú </w:t>
      </w:r>
      <w:r w:rsidR="001D1813" w:rsidRPr="00E77897">
        <w:rPr>
          <w:rFonts w:ascii="Arial" w:hAnsi="Arial" w:cs="Arial"/>
          <w:sz w:val="20"/>
          <w:szCs w:val="20"/>
        </w:rPr>
        <w:t xml:space="preserve">písomnú </w:t>
      </w:r>
      <w:r w:rsidRPr="00E77897">
        <w:rPr>
          <w:rFonts w:ascii="Arial" w:hAnsi="Arial" w:cs="Arial"/>
          <w:sz w:val="20"/>
          <w:szCs w:val="20"/>
        </w:rPr>
        <w:t xml:space="preserve">výzvu </w:t>
      </w:r>
      <w:r w:rsidR="001D1813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odávateľa bez vážneho dôvodu neumožnil </w:t>
      </w:r>
      <w:r w:rsidR="001D1813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>odávateľovi prístup k</w:t>
      </w:r>
      <w:r w:rsidR="00BA11A9" w:rsidRPr="00E77897">
        <w:rPr>
          <w:rFonts w:ascii="Arial" w:hAnsi="Arial" w:cs="Arial"/>
          <w:sz w:val="20"/>
          <w:szCs w:val="20"/>
        </w:rPr>
        <w:t> </w:t>
      </w:r>
      <w:r w:rsidRPr="00E77897">
        <w:rPr>
          <w:rFonts w:ascii="Arial" w:hAnsi="Arial" w:cs="Arial"/>
          <w:sz w:val="20"/>
          <w:szCs w:val="20"/>
        </w:rPr>
        <w:t>meradlu</w:t>
      </w:r>
      <w:r w:rsidR="00BA11A9" w:rsidRPr="00E77897">
        <w:rPr>
          <w:rFonts w:ascii="Arial" w:hAnsi="Arial" w:cs="Arial"/>
          <w:sz w:val="20"/>
          <w:szCs w:val="20"/>
        </w:rPr>
        <w:t>,</w:t>
      </w:r>
    </w:p>
    <w:p w14:paraId="3A701432" w14:textId="77777777" w:rsidR="00BA11A9" w:rsidRPr="00E77897" w:rsidRDefault="00BA11A9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Style w:val="cf11"/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odber predmetu plnenia podľa Zmluvy meraného meradlom, ktoré v dôsledku zásahu Odberateľa alebo tretej osoby nesprávne zaznamenáva odber na škodu Dodávateľa</w:t>
      </w:r>
      <w:r w:rsidRPr="00E77897">
        <w:rPr>
          <w:rStyle w:val="cf11"/>
        </w:rPr>
        <w:t>,</w:t>
      </w:r>
    </w:p>
    <w:p w14:paraId="78C396FB" w14:textId="77777777" w:rsidR="00964F8A" w:rsidRPr="00E77897" w:rsidRDefault="00BA11A9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ak je Odberateľ v omeškaní s platením platby za dodané Teplo, zálohovej platby alebo nedoplatku vyplývajúceho zo zúčtovania za dodávku tepla podľa Zmluvy alebo ceny za iné plnenia podľa </w:t>
      </w:r>
      <w:r w:rsidR="00A84D51" w:rsidRPr="00E77897">
        <w:rPr>
          <w:rFonts w:ascii="Arial" w:hAnsi="Arial" w:cs="Arial"/>
          <w:sz w:val="20"/>
          <w:szCs w:val="20"/>
        </w:rPr>
        <w:t xml:space="preserve">bodu 1.1 </w:t>
      </w:r>
      <w:r w:rsidRPr="00E77897">
        <w:rPr>
          <w:rFonts w:ascii="Arial" w:hAnsi="Arial" w:cs="Arial"/>
          <w:sz w:val="20"/>
          <w:szCs w:val="20"/>
        </w:rPr>
        <w:t xml:space="preserve">Zmluvy po dobu dlhšiu ako </w:t>
      </w:r>
      <w:r w:rsidR="00A568F2" w:rsidRPr="00E77897">
        <w:rPr>
          <w:rFonts w:ascii="Arial" w:hAnsi="Arial" w:cs="Arial"/>
          <w:sz w:val="20"/>
          <w:szCs w:val="20"/>
        </w:rPr>
        <w:t>15</w:t>
      </w:r>
      <w:r w:rsidRPr="00E77897">
        <w:rPr>
          <w:rFonts w:ascii="Arial" w:hAnsi="Arial" w:cs="Arial"/>
          <w:sz w:val="20"/>
          <w:szCs w:val="20"/>
        </w:rPr>
        <w:t xml:space="preserve"> dní</w:t>
      </w:r>
      <w:r w:rsidR="00964F8A" w:rsidRPr="00E77897">
        <w:rPr>
          <w:rFonts w:ascii="Arial" w:hAnsi="Arial" w:cs="Arial"/>
          <w:sz w:val="20"/>
          <w:szCs w:val="20"/>
        </w:rPr>
        <w:t>,</w:t>
      </w:r>
    </w:p>
    <w:p w14:paraId="02840CB4" w14:textId="77777777" w:rsidR="00E63899" w:rsidRPr="00E77897" w:rsidRDefault="003830CB" w:rsidP="004C52FE">
      <w:pPr>
        <w:pStyle w:val="Odsekzoznamu"/>
        <w:numPr>
          <w:ilvl w:val="2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 Tepla </w:t>
      </w:r>
      <w:r w:rsidR="00964F8A" w:rsidRPr="00E77897">
        <w:rPr>
          <w:rFonts w:ascii="Arial" w:hAnsi="Arial" w:cs="Arial"/>
          <w:sz w:val="20"/>
          <w:szCs w:val="20"/>
        </w:rPr>
        <w:t>Odberateľ</w:t>
      </w:r>
      <w:r w:rsidRPr="00E77897">
        <w:rPr>
          <w:rFonts w:ascii="Arial" w:hAnsi="Arial" w:cs="Arial"/>
          <w:sz w:val="20"/>
          <w:szCs w:val="20"/>
        </w:rPr>
        <w:t>om pripojeným do sústavy tepelných zariadení Dodávateľa, ktorý</w:t>
      </w:r>
      <w:r w:rsidR="00964F8A" w:rsidRPr="00E77897">
        <w:rPr>
          <w:rFonts w:ascii="Arial" w:hAnsi="Arial" w:cs="Arial"/>
          <w:sz w:val="20"/>
          <w:szCs w:val="20"/>
        </w:rPr>
        <w:t xml:space="preserve"> skonč</w:t>
      </w:r>
      <w:r w:rsidRPr="00E77897">
        <w:rPr>
          <w:rFonts w:ascii="Arial" w:hAnsi="Arial" w:cs="Arial"/>
          <w:sz w:val="20"/>
          <w:szCs w:val="20"/>
        </w:rPr>
        <w:t>il</w:t>
      </w:r>
      <w:r w:rsidR="00964F8A" w:rsidRPr="00E77897">
        <w:rPr>
          <w:rFonts w:ascii="Arial" w:hAnsi="Arial" w:cs="Arial"/>
          <w:sz w:val="20"/>
          <w:szCs w:val="20"/>
        </w:rPr>
        <w:t xml:space="preserve"> odber Tepla na základe § 20 ods. 1 písm. d) Zákona v spojení s v spojení s § 15 ods. 1 písm. c) Zákona </w:t>
      </w:r>
      <w:r w:rsidRPr="00E77897">
        <w:rPr>
          <w:rFonts w:ascii="Arial" w:hAnsi="Arial" w:cs="Arial"/>
          <w:sz w:val="20"/>
          <w:szCs w:val="20"/>
        </w:rPr>
        <w:t>bez uzatvorenej zmluvy o dodávke a odbere tepla</w:t>
      </w:r>
      <w:r w:rsidR="00EC5DBF" w:rsidRPr="00E77897">
        <w:rPr>
          <w:rFonts w:ascii="Arial" w:hAnsi="Arial" w:cs="Arial"/>
          <w:sz w:val="20"/>
          <w:szCs w:val="20"/>
        </w:rPr>
        <w:t>.</w:t>
      </w:r>
    </w:p>
    <w:p w14:paraId="1EE81010" w14:textId="77777777" w:rsidR="00E63899" w:rsidRPr="00E77897" w:rsidRDefault="00BF61CE" w:rsidP="004C52FE">
      <w:pPr>
        <w:pStyle w:val="Odsekzoznamu"/>
        <w:numPr>
          <w:ilvl w:val="1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Akýkoľvek z</w:t>
      </w:r>
      <w:r w:rsidR="00E11007" w:rsidRPr="00E77897">
        <w:rPr>
          <w:rFonts w:ascii="Arial" w:hAnsi="Arial" w:cs="Arial"/>
          <w:sz w:val="20"/>
          <w:szCs w:val="20"/>
        </w:rPr>
        <w:t xml:space="preserve">ásah do sústavy tepelných zariadení </w:t>
      </w:r>
      <w:r w:rsidR="00A06F70" w:rsidRPr="00E77897">
        <w:rPr>
          <w:rFonts w:ascii="Arial" w:hAnsi="Arial" w:cs="Arial"/>
          <w:sz w:val="20"/>
          <w:szCs w:val="20"/>
        </w:rPr>
        <w:t xml:space="preserve">Odberateľa je </w:t>
      </w:r>
      <w:r w:rsidR="00E11007" w:rsidRPr="00E77897">
        <w:rPr>
          <w:rFonts w:ascii="Arial" w:hAnsi="Arial" w:cs="Arial"/>
          <w:sz w:val="20"/>
          <w:szCs w:val="20"/>
        </w:rPr>
        <w:t>možné vykonať len s</w:t>
      </w:r>
      <w:r w:rsidR="00675DBC" w:rsidRPr="00E77897">
        <w:rPr>
          <w:rFonts w:ascii="Arial" w:hAnsi="Arial" w:cs="Arial"/>
          <w:sz w:val="20"/>
          <w:szCs w:val="20"/>
        </w:rPr>
        <w:t xml:space="preserve"> predchádzajúcim</w:t>
      </w:r>
      <w:r w:rsidRPr="00E77897">
        <w:rPr>
          <w:rFonts w:ascii="Arial" w:hAnsi="Arial" w:cs="Arial"/>
          <w:sz w:val="20"/>
          <w:szCs w:val="20"/>
        </w:rPr>
        <w:t xml:space="preserve"> písomným</w:t>
      </w:r>
      <w:r w:rsidR="00E11007" w:rsidRPr="00E77897">
        <w:rPr>
          <w:rFonts w:ascii="Arial" w:hAnsi="Arial" w:cs="Arial"/>
          <w:sz w:val="20"/>
          <w:szCs w:val="20"/>
        </w:rPr>
        <w:t xml:space="preserve"> súhlasom </w:t>
      </w:r>
      <w:r w:rsidR="001A3A83" w:rsidRPr="00E77897">
        <w:rPr>
          <w:rFonts w:ascii="Arial" w:hAnsi="Arial" w:cs="Arial"/>
          <w:sz w:val="20"/>
          <w:szCs w:val="20"/>
        </w:rPr>
        <w:t>D</w:t>
      </w:r>
      <w:r w:rsidR="00E11007" w:rsidRPr="00E77897">
        <w:rPr>
          <w:rFonts w:ascii="Arial" w:hAnsi="Arial" w:cs="Arial"/>
          <w:sz w:val="20"/>
          <w:szCs w:val="20"/>
        </w:rPr>
        <w:t>odávateľa</w:t>
      </w:r>
      <w:r w:rsidR="000E35A7" w:rsidRPr="00E77897">
        <w:rPr>
          <w:rFonts w:ascii="Arial" w:hAnsi="Arial" w:cs="Arial"/>
          <w:sz w:val="20"/>
          <w:szCs w:val="20"/>
        </w:rPr>
        <w:t>.</w:t>
      </w:r>
      <w:r w:rsidR="00EC5DBF" w:rsidRPr="00E77897">
        <w:rPr>
          <w:rFonts w:ascii="Arial" w:hAnsi="Arial" w:cs="Arial"/>
          <w:sz w:val="20"/>
          <w:szCs w:val="20"/>
        </w:rPr>
        <w:t xml:space="preserve"> Pred uskutočnením zásahu je </w:t>
      </w:r>
      <w:r w:rsidR="00675DBC" w:rsidRPr="00E77897">
        <w:rPr>
          <w:rFonts w:ascii="Arial" w:hAnsi="Arial" w:cs="Arial"/>
          <w:sz w:val="20"/>
          <w:szCs w:val="20"/>
        </w:rPr>
        <w:t>O</w:t>
      </w:r>
      <w:r w:rsidR="00EC5DBF" w:rsidRPr="00E77897">
        <w:rPr>
          <w:rFonts w:ascii="Arial" w:hAnsi="Arial" w:cs="Arial"/>
          <w:sz w:val="20"/>
          <w:szCs w:val="20"/>
        </w:rPr>
        <w:t xml:space="preserve">dberateľ povinný predložiť </w:t>
      </w:r>
      <w:r w:rsidR="00675DBC" w:rsidRPr="00E77897">
        <w:rPr>
          <w:rFonts w:ascii="Arial" w:hAnsi="Arial" w:cs="Arial"/>
          <w:sz w:val="20"/>
          <w:szCs w:val="20"/>
        </w:rPr>
        <w:t>D</w:t>
      </w:r>
      <w:r w:rsidR="00EC5DBF" w:rsidRPr="00E77897">
        <w:rPr>
          <w:rFonts w:ascii="Arial" w:hAnsi="Arial" w:cs="Arial"/>
          <w:sz w:val="20"/>
          <w:szCs w:val="20"/>
        </w:rPr>
        <w:t xml:space="preserve">odávateľovi projektovú dokumentáciu úprav na odsúhlasenie, ktorá musí byť v súlade s aktuálne platnými pripojovacími podmienkami a umožniť </w:t>
      </w:r>
      <w:r w:rsidR="00675DBC" w:rsidRPr="00E77897">
        <w:rPr>
          <w:rFonts w:ascii="Arial" w:hAnsi="Arial" w:cs="Arial"/>
          <w:sz w:val="20"/>
          <w:szCs w:val="20"/>
        </w:rPr>
        <w:t>D</w:t>
      </w:r>
      <w:r w:rsidR="00EC5DBF" w:rsidRPr="00E77897">
        <w:rPr>
          <w:rFonts w:ascii="Arial" w:hAnsi="Arial" w:cs="Arial"/>
          <w:sz w:val="20"/>
          <w:szCs w:val="20"/>
        </w:rPr>
        <w:t xml:space="preserve">odávateľovi posúdiť dôsledky zásahu do hydrauliky sústavy tepelných zariadení </w:t>
      </w:r>
      <w:r w:rsidR="00675DBC" w:rsidRPr="00E77897">
        <w:rPr>
          <w:rFonts w:ascii="Arial" w:hAnsi="Arial" w:cs="Arial"/>
          <w:sz w:val="20"/>
          <w:szCs w:val="20"/>
        </w:rPr>
        <w:t>D</w:t>
      </w:r>
      <w:r w:rsidR="00EC5DBF" w:rsidRPr="00E77897">
        <w:rPr>
          <w:rFonts w:ascii="Arial" w:hAnsi="Arial" w:cs="Arial"/>
          <w:sz w:val="20"/>
          <w:szCs w:val="20"/>
        </w:rPr>
        <w:t xml:space="preserve">odávateľa. Vyjadrenie </w:t>
      </w:r>
      <w:r w:rsidR="00675DBC" w:rsidRPr="00E77897">
        <w:rPr>
          <w:rFonts w:ascii="Arial" w:hAnsi="Arial" w:cs="Arial"/>
          <w:sz w:val="20"/>
          <w:szCs w:val="20"/>
        </w:rPr>
        <w:t>D</w:t>
      </w:r>
      <w:r w:rsidR="00EC5DBF" w:rsidRPr="00E77897">
        <w:rPr>
          <w:rFonts w:ascii="Arial" w:hAnsi="Arial" w:cs="Arial"/>
          <w:sz w:val="20"/>
          <w:szCs w:val="20"/>
        </w:rPr>
        <w:t>odávateľa k</w:t>
      </w:r>
      <w:r w:rsidR="00675DBC" w:rsidRPr="00E77897">
        <w:rPr>
          <w:rFonts w:ascii="Arial" w:hAnsi="Arial" w:cs="Arial"/>
          <w:sz w:val="20"/>
          <w:szCs w:val="20"/>
        </w:rPr>
        <w:t> zamýšľanému zásahu a projektovej dokumentácií</w:t>
      </w:r>
      <w:r w:rsidR="00EC5DBF" w:rsidRPr="00E77897">
        <w:rPr>
          <w:rFonts w:ascii="Arial" w:hAnsi="Arial" w:cs="Arial"/>
          <w:sz w:val="20"/>
          <w:szCs w:val="20"/>
        </w:rPr>
        <w:t xml:space="preserve"> je pre </w:t>
      </w:r>
      <w:r w:rsidR="00675DBC" w:rsidRPr="00E77897">
        <w:rPr>
          <w:rFonts w:ascii="Arial" w:hAnsi="Arial" w:cs="Arial"/>
          <w:sz w:val="20"/>
          <w:szCs w:val="20"/>
        </w:rPr>
        <w:t>O</w:t>
      </w:r>
      <w:r w:rsidR="00EC5DBF" w:rsidRPr="00E77897">
        <w:rPr>
          <w:rFonts w:ascii="Arial" w:hAnsi="Arial" w:cs="Arial"/>
          <w:sz w:val="20"/>
          <w:szCs w:val="20"/>
        </w:rPr>
        <w:t xml:space="preserve">dberateľa záväzné. </w:t>
      </w:r>
      <w:r w:rsidR="00BA305B" w:rsidRPr="00E77897">
        <w:rPr>
          <w:rFonts w:ascii="Arial" w:hAnsi="Arial" w:cs="Arial"/>
          <w:sz w:val="20"/>
          <w:szCs w:val="20"/>
        </w:rPr>
        <w:t>Udeleni</w:t>
      </w:r>
      <w:r w:rsidR="00A06F70" w:rsidRPr="00E77897">
        <w:rPr>
          <w:rFonts w:ascii="Arial" w:hAnsi="Arial" w:cs="Arial"/>
          <w:sz w:val="20"/>
          <w:szCs w:val="20"/>
        </w:rPr>
        <w:t>e</w:t>
      </w:r>
      <w:r w:rsidR="00BA305B" w:rsidRPr="00E77897">
        <w:rPr>
          <w:rFonts w:ascii="Arial" w:hAnsi="Arial" w:cs="Arial"/>
          <w:sz w:val="20"/>
          <w:szCs w:val="20"/>
        </w:rPr>
        <w:t xml:space="preserve"> súhlasu podľa tohto bodu nezbavuje Odberateľa povinnosti znášať náklady na opätovné vyregulovanie alebo nutnú výmenu technológie, ak v dôsledku povoleného zásahu dôjde k zhoršeniu hydraulických pomerov sústavy tepelných zariadení. </w:t>
      </w:r>
    </w:p>
    <w:p w14:paraId="47BCF1E8" w14:textId="77777777" w:rsidR="00E65F2D" w:rsidRPr="00E77897" w:rsidRDefault="00EC5DBF" w:rsidP="004C52FE">
      <w:pPr>
        <w:pStyle w:val="Odsekzoznamu"/>
        <w:numPr>
          <w:ilvl w:val="1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V prípade </w:t>
      </w:r>
      <w:r w:rsidR="00BA305B" w:rsidRPr="00E77897">
        <w:rPr>
          <w:rFonts w:ascii="Arial" w:hAnsi="Arial" w:cs="Arial"/>
          <w:sz w:val="20"/>
          <w:szCs w:val="20"/>
        </w:rPr>
        <w:t xml:space="preserve">neoprávneného </w:t>
      </w:r>
      <w:r w:rsidRPr="00E77897">
        <w:rPr>
          <w:rFonts w:ascii="Arial" w:hAnsi="Arial" w:cs="Arial"/>
          <w:sz w:val="20"/>
          <w:szCs w:val="20"/>
        </w:rPr>
        <w:t xml:space="preserve">zásahu </w:t>
      </w:r>
      <w:r w:rsidR="00A06F70" w:rsidRPr="00E77897">
        <w:rPr>
          <w:rFonts w:ascii="Arial" w:hAnsi="Arial" w:cs="Arial"/>
          <w:sz w:val="20"/>
          <w:szCs w:val="20"/>
        </w:rPr>
        <w:t>do sústavy tepelných zariadení Odberateľa</w:t>
      </w:r>
      <w:r w:rsidR="00E65F2D" w:rsidRPr="00E77897">
        <w:rPr>
          <w:rFonts w:ascii="Arial" w:hAnsi="Arial" w:cs="Arial"/>
          <w:sz w:val="20"/>
          <w:szCs w:val="20"/>
        </w:rPr>
        <w:t xml:space="preserve"> zodpovedá Odberateľ Dodávateľovi za vzniknutú škodu a</w:t>
      </w:r>
      <w:r w:rsidR="00A06F70" w:rsidRPr="00E77897">
        <w:rPr>
          <w:rFonts w:ascii="Arial" w:hAnsi="Arial" w:cs="Arial"/>
          <w:sz w:val="20"/>
          <w:szCs w:val="20"/>
        </w:rPr>
        <w:t xml:space="preserve"> D</w:t>
      </w:r>
      <w:r w:rsidRPr="00E77897">
        <w:rPr>
          <w:rFonts w:ascii="Arial" w:hAnsi="Arial" w:cs="Arial"/>
          <w:sz w:val="20"/>
          <w:szCs w:val="20"/>
        </w:rPr>
        <w:t xml:space="preserve">odávateľ nenesie zodpovednosť za následky </w:t>
      </w:r>
      <w:r w:rsidR="00A06F70" w:rsidRPr="00E77897">
        <w:rPr>
          <w:rFonts w:ascii="Arial" w:hAnsi="Arial" w:cs="Arial"/>
          <w:sz w:val="20"/>
          <w:szCs w:val="20"/>
        </w:rPr>
        <w:t xml:space="preserve">zásahu </w:t>
      </w:r>
      <w:r w:rsidRPr="00E77897">
        <w:rPr>
          <w:rFonts w:ascii="Arial" w:hAnsi="Arial" w:cs="Arial"/>
          <w:sz w:val="20"/>
          <w:szCs w:val="20"/>
        </w:rPr>
        <w:t>a</w:t>
      </w:r>
      <w:r w:rsidR="00A06F70" w:rsidRPr="00E77897">
        <w:rPr>
          <w:rFonts w:ascii="Arial" w:hAnsi="Arial" w:cs="Arial"/>
          <w:sz w:val="20"/>
          <w:szCs w:val="20"/>
        </w:rPr>
        <w:t> za riadnu dodávku podľa Zmluvy.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2C75D8" w:rsidRPr="00E77897">
        <w:rPr>
          <w:rFonts w:ascii="Arial" w:hAnsi="Arial" w:cs="Arial"/>
          <w:sz w:val="20"/>
          <w:szCs w:val="20"/>
        </w:rPr>
        <w:t>A</w:t>
      </w:r>
      <w:r w:rsidR="00E65F2D" w:rsidRPr="00E77897">
        <w:rPr>
          <w:rFonts w:ascii="Arial" w:hAnsi="Arial" w:cs="Arial"/>
          <w:sz w:val="20"/>
          <w:szCs w:val="20"/>
        </w:rPr>
        <w:t>k v dôsledku neoprávneného zásahu dôjde k zhoršeniu hydraulických pomerov sústavy tepelných zariadení</w:t>
      </w:r>
      <w:r w:rsidR="002C75D8" w:rsidRPr="00E77897">
        <w:rPr>
          <w:rFonts w:ascii="Arial" w:hAnsi="Arial" w:cs="Arial"/>
          <w:sz w:val="20"/>
          <w:szCs w:val="20"/>
        </w:rPr>
        <w:t>, Dodávateľ je oprávnený vykonať opatrenia za účelom opätovného vyregulovania sústavy tepelných zariadení vrátane prípadnej výmeny technológií na náklady Odberateľa</w:t>
      </w:r>
      <w:r w:rsidR="005A348A" w:rsidRPr="00E77897">
        <w:rPr>
          <w:rFonts w:ascii="Arial" w:hAnsi="Arial" w:cs="Arial"/>
          <w:sz w:val="20"/>
          <w:szCs w:val="20"/>
        </w:rPr>
        <w:t>.</w:t>
      </w:r>
    </w:p>
    <w:p w14:paraId="369935B0" w14:textId="77777777" w:rsidR="00A05ACB" w:rsidRPr="00E77897" w:rsidRDefault="00A05ACB" w:rsidP="004C52FE">
      <w:pPr>
        <w:pStyle w:val="Odsekzoznamu"/>
        <w:numPr>
          <w:ilvl w:val="1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Množstvo neoprávnene odobratého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</w:t>
      </w:r>
      <w:r w:rsidR="002E5A67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určí odborným odhadom podľa výšky odberu v predchádzajúcom porovnateľnom období, v ktorom bol odber meraný správne. Porovnateľným obdobím je časovo a klimaticky podobné obdobie. Ak odber nie je možné takto určiť, </w:t>
      </w:r>
      <w:r w:rsidR="002E5A67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 určí množstvo odobratého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>epla podľa odberu v nasledujúcom porovnateľnom období</w:t>
      </w:r>
      <w:r w:rsidR="002E5A67" w:rsidRPr="00E77897">
        <w:rPr>
          <w:rFonts w:ascii="Arial" w:hAnsi="Arial" w:cs="Arial"/>
          <w:sz w:val="20"/>
          <w:szCs w:val="20"/>
        </w:rPr>
        <w:t xml:space="preserve">, pričom Dodávateľ má právo vyúčtovať Odberateľovi zálohu na </w:t>
      </w:r>
      <w:r w:rsidR="00A140A9" w:rsidRPr="00E77897">
        <w:rPr>
          <w:rFonts w:ascii="Arial" w:hAnsi="Arial" w:cs="Arial"/>
          <w:sz w:val="20"/>
          <w:szCs w:val="20"/>
        </w:rPr>
        <w:t xml:space="preserve">budúce vyúčtovanie vo vzťahu k neopravnému </w:t>
      </w:r>
      <w:r w:rsidR="002E5A67" w:rsidRPr="00E77897">
        <w:rPr>
          <w:rFonts w:ascii="Arial" w:hAnsi="Arial" w:cs="Arial"/>
          <w:sz w:val="20"/>
          <w:szCs w:val="20"/>
        </w:rPr>
        <w:t>odberu</w:t>
      </w:r>
      <w:r w:rsidR="00A140A9" w:rsidRPr="00E77897">
        <w:rPr>
          <w:rFonts w:ascii="Arial" w:hAnsi="Arial" w:cs="Arial"/>
          <w:sz w:val="20"/>
          <w:szCs w:val="20"/>
        </w:rPr>
        <w:t>, a to</w:t>
      </w:r>
      <w:r w:rsidR="002E5A67" w:rsidRPr="00E77897">
        <w:rPr>
          <w:rFonts w:ascii="Arial" w:hAnsi="Arial" w:cs="Arial"/>
          <w:sz w:val="20"/>
          <w:szCs w:val="20"/>
        </w:rPr>
        <w:t xml:space="preserve"> vo výške obvyklého odberu porovnateľného </w:t>
      </w:r>
      <w:r w:rsidR="00A140A9" w:rsidRPr="00E77897">
        <w:rPr>
          <w:rFonts w:ascii="Arial" w:hAnsi="Arial" w:cs="Arial"/>
          <w:sz w:val="20"/>
          <w:szCs w:val="20"/>
        </w:rPr>
        <w:t>o</w:t>
      </w:r>
      <w:r w:rsidR="002E5A67" w:rsidRPr="00E77897">
        <w:rPr>
          <w:rFonts w:ascii="Arial" w:hAnsi="Arial" w:cs="Arial"/>
          <w:sz w:val="20"/>
          <w:szCs w:val="20"/>
        </w:rPr>
        <w:t>dberateľa</w:t>
      </w:r>
      <w:r w:rsidR="00A937B9" w:rsidRPr="00E77897">
        <w:rPr>
          <w:rFonts w:ascii="Arial" w:hAnsi="Arial" w:cs="Arial"/>
          <w:sz w:val="20"/>
          <w:szCs w:val="20"/>
        </w:rPr>
        <w:t>.</w:t>
      </w:r>
    </w:p>
    <w:p w14:paraId="2EAD63B3" w14:textId="77777777" w:rsidR="00A05ACB" w:rsidRPr="00E77897" w:rsidRDefault="00A05ACB" w:rsidP="00621F4D">
      <w:pPr>
        <w:suppressAutoHyphens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CD69DCC" w14:textId="77777777" w:rsidR="006D56D6" w:rsidRPr="00E77897" w:rsidRDefault="00700440" w:rsidP="00957A81">
      <w:pPr>
        <w:pStyle w:val="paragraph"/>
        <w:spacing w:before="0" w:beforeAutospacing="0" w:after="0" w:afterAutospacing="0" w:line="276" w:lineRule="auto"/>
        <w:ind w:hanging="270"/>
        <w:jc w:val="both"/>
        <w:textAlignment w:val="baseline"/>
        <w:rPr>
          <w:rFonts w:ascii="Arial" w:hAnsi="Arial" w:cs="Arial"/>
          <w:sz w:val="20"/>
          <w:szCs w:val="20"/>
        </w:rPr>
      </w:pPr>
      <w:r w:rsidRPr="00E77897">
        <w:rPr>
          <w:rStyle w:val="eop"/>
          <w:rFonts w:ascii="Arial" w:hAnsi="Arial" w:cs="Arial"/>
          <w:sz w:val="20"/>
          <w:szCs w:val="20"/>
        </w:rPr>
        <w:t> </w:t>
      </w:r>
    </w:p>
    <w:p w14:paraId="607077CB" w14:textId="77777777" w:rsidR="006D56D6" w:rsidRPr="00E77897" w:rsidRDefault="006D56D6" w:rsidP="00621F4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X.</w:t>
      </w:r>
      <w:r w:rsidR="004E49CC" w:rsidRPr="00E77897">
        <w:rPr>
          <w:rFonts w:ascii="Arial" w:hAnsi="Arial" w:cs="Arial"/>
          <w:b/>
          <w:sz w:val="20"/>
          <w:szCs w:val="20"/>
        </w:rPr>
        <w:t xml:space="preserve"> - </w:t>
      </w:r>
      <w:r w:rsidR="00E47103" w:rsidRPr="00E77897">
        <w:rPr>
          <w:rFonts w:ascii="Arial" w:hAnsi="Arial" w:cs="Arial"/>
          <w:b/>
          <w:sz w:val="20"/>
          <w:szCs w:val="20"/>
        </w:rPr>
        <w:t> </w:t>
      </w:r>
      <w:r w:rsidR="00281B43" w:rsidRPr="00E77897">
        <w:rPr>
          <w:rFonts w:ascii="Arial" w:hAnsi="Arial" w:cs="Arial"/>
          <w:b/>
          <w:sz w:val="20"/>
          <w:szCs w:val="20"/>
        </w:rPr>
        <w:t xml:space="preserve"> </w:t>
      </w:r>
      <w:r w:rsidR="00DC78A3" w:rsidRPr="00E77897">
        <w:rPr>
          <w:rFonts w:ascii="Arial" w:hAnsi="Arial" w:cs="Arial"/>
          <w:b/>
          <w:sz w:val="20"/>
          <w:szCs w:val="20"/>
        </w:rPr>
        <w:t xml:space="preserve">Ukončenie </w:t>
      </w:r>
      <w:r w:rsidR="00E47103" w:rsidRPr="00E77897">
        <w:rPr>
          <w:rFonts w:ascii="Arial" w:hAnsi="Arial" w:cs="Arial"/>
          <w:b/>
          <w:sz w:val="20"/>
          <w:szCs w:val="20"/>
        </w:rPr>
        <w:t>Z</w:t>
      </w:r>
      <w:r w:rsidRPr="00E77897">
        <w:rPr>
          <w:rFonts w:ascii="Arial" w:hAnsi="Arial" w:cs="Arial"/>
          <w:b/>
          <w:sz w:val="20"/>
          <w:szCs w:val="20"/>
        </w:rPr>
        <w:t>mluvy</w:t>
      </w:r>
    </w:p>
    <w:p w14:paraId="55B09B09" w14:textId="77777777" w:rsidR="005A348A" w:rsidRPr="00E77897" w:rsidRDefault="005A348A" w:rsidP="00621F4D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3387E82" w14:textId="77777777" w:rsidR="005B3DFE" w:rsidRPr="00E77897" w:rsidRDefault="418F4E8D" w:rsidP="004C52FE">
      <w:pPr>
        <w:pStyle w:val="Odsekzoznamu"/>
        <w:numPr>
          <w:ilvl w:val="1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môže vypovedať </w:t>
      </w:r>
      <w:r w:rsidR="05BCF042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mluvu</w:t>
      </w:r>
      <w:r w:rsidR="0ECD5637" w:rsidRPr="00E77897">
        <w:rPr>
          <w:rFonts w:ascii="Arial" w:hAnsi="Arial" w:cs="Arial"/>
          <w:sz w:val="20"/>
          <w:szCs w:val="20"/>
        </w:rPr>
        <w:t>,</w:t>
      </w:r>
      <w:r w:rsidRPr="00E77897">
        <w:rPr>
          <w:rFonts w:ascii="Arial" w:hAnsi="Arial" w:cs="Arial"/>
          <w:sz w:val="20"/>
          <w:szCs w:val="20"/>
        </w:rPr>
        <w:t xml:space="preserve"> ak </w:t>
      </w:r>
      <w:r w:rsidR="05BCF042" w:rsidRPr="00E77897">
        <w:rPr>
          <w:rFonts w:ascii="Arial" w:hAnsi="Arial" w:cs="Arial"/>
          <w:sz w:val="20"/>
          <w:szCs w:val="20"/>
        </w:rPr>
        <w:t>D</w:t>
      </w:r>
      <w:r w:rsidRPr="00E77897">
        <w:rPr>
          <w:rFonts w:ascii="Arial" w:hAnsi="Arial" w:cs="Arial"/>
          <w:sz w:val="20"/>
          <w:szCs w:val="20"/>
        </w:rPr>
        <w:t xml:space="preserve">odávateľovi zašle písomnú výpoveď najmenej šesť mesiacov pred požadovaným skončením dodávky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a je splnená niektorá z podmienok skončenia odberu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Pr="00E77897">
        <w:rPr>
          <w:rFonts w:ascii="Arial" w:hAnsi="Arial" w:cs="Arial"/>
          <w:sz w:val="20"/>
          <w:szCs w:val="20"/>
        </w:rPr>
        <w:t xml:space="preserve">epla podľa § 20 </w:t>
      </w:r>
      <w:r w:rsidR="05BCF042" w:rsidRPr="00E77897">
        <w:rPr>
          <w:rFonts w:ascii="Arial" w:hAnsi="Arial" w:cs="Arial"/>
          <w:sz w:val="20"/>
          <w:szCs w:val="20"/>
        </w:rPr>
        <w:t>Z</w:t>
      </w:r>
      <w:r w:rsidRPr="00E77897">
        <w:rPr>
          <w:rFonts w:ascii="Arial" w:hAnsi="Arial" w:cs="Arial"/>
          <w:sz w:val="20"/>
          <w:szCs w:val="20"/>
        </w:rPr>
        <w:t>ákona</w:t>
      </w:r>
      <w:r w:rsidR="46FBA2B4" w:rsidRPr="00E77897">
        <w:rPr>
          <w:rFonts w:ascii="Arial" w:hAnsi="Arial" w:cs="Arial"/>
          <w:sz w:val="20"/>
          <w:szCs w:val="20"/>
        </w:rPr>
        <w:t xml:space="preserve">. </w:t>
      </w:r>
      <w:r w:rsidR="05BCF042" w:rsidRPr="00E77897">
        <w:rPr>
          <w:rFonts w:ascii="Arial" w:hAnsi="Arial" w:cs="Arial"/>
          <w:sz w:val="20"/>
          <w:szCs w:val="20"/>
        </w:rPr>
        <w:t xml:space="preserve">Ak Odberateľ neuhradí Dodávateľovi ekonomicky oprávnené náklady vyvolané odpojením Odberateľa od sústavy tepelných zariadení Dodávateľa alebo ak nie je splnená </w:t>
      </w:r>
      <w:r w:rsidR="24536FD3" w:rsidRPr="00E77897">
        <w:rPr>
          <w:rFonts w:ascii="Arial" w:hAnsi="Arial" w:cs="Arial"/>
          <w:sz w:val="20"/>
          <w:szCs w:val="20"/>
        </w:rPr>
        <w:t>iná z podmienok skončenia odberu</w:t>
      </w:r>
      <w:r w:rsidR="05BCF042" w:rsidRPr="00E77897">
        <w:rPr>
          <w:rFonts w:ascii="Arial" w:hAnsi="Arial" w:cs="Arial"/>
          <w:sz w:val="20"/>
          <w:szCs w:val="20"/>
        </w:rPr>
        <w:t>, považuje sa výpoveď za neplatnú a Zmluva trvá.</w:t>
      </w:r>
      <w:r w:rsidR="46FBA2B4" w:rsidRPr="00E77897">
        <w:rPr>
          <w:rFonts w:ascii="Arial" w:hAnsi="Arial" w:cs="Arial"/>
          <w:sz w:val="20"/>
          <w:szCs w:val="20"/>
        </w:rPr>
        <w:t xml:space="preserve"> </w:t>
      </w:r>
    </w:p>
    <w:p w14:paraId="595A440D" w14:textId="77777777" w:rsidR="00307E7E" w:rsidRPr="00E77897" w:rsidRDefault="00CC5FA6" w:rsidP="004C52FE">
      <w:pPr>
        <w:pStyle w:val="Odsekzoznamu"/>
        <w:numPr>
          <w:ilvl w:val="1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Zmluvné strany sa dohodli, že Dodávateľ je oprávnený odstúpiť od Zmluvy</w:t>
      </w:r>
      <w:r w:rsidR="002941AB" w:rsidRPr="00E77897">
        <w:rPr>
          <w:rFonts w:ascii="Arial" w:hAnsi="Arial" w:cs="Arial"/>
          <w:sz w:val="20"/>
          <w:szCs w:val="20"/>
        </w:rPr>
        <w:t xml:space="preserve"> len v prípade</w:t>
      </w:r>
      <w:r w:rsidR="001360EF" w:rsidRPr="00E77897">
        <w:rPr>
          <w:rFonts w:ascii="Arial" w:hAnsi="Arial" w:cs="Arial"/>
          <w:sz w:val="20"/>
          <w:szCs w:val="20"/>
        </w:rPr>
        <w:t xml:space="preserve"> </w:t>
      </w:r>
      <w:r w:rsidR="002941AB" w:rsidRPr="00E77897">
        <w:rPr>
          <w:rFonts w:ascii="Arial" w:hAnsi="Arial" w:cs="Arial"/>
          <w:sz w:val="20"/>
          <w:szCs w:val="20"/>
        </w:rPr>
        <w:t xml:space="preserve">neoprávneného odberu tepla Odberateľom, ak Odberateľ najneskôr do 30 dní odo dňa doručenia výzvy na skončenie neoprávneného odberu </w:t>
      </w:r>
      <w:r w:rsidR="00C95E0C" w:rsidRPr="00E77897">
        <w:rPr>
          <w:rFonts w:ascii="Arial" w:hAnsi="Arial" w:cs="Arial"/>
          <w:sz w:val="20"/>
          <w:szCs w:val="20"/>
        </w:rPr>
        <w:t>T</w:t>
      </w:r>
      <w:r w:rsidR="002941AB" w:rsidRPr="00E77897">
        <w:rPr>
          <w:rFonts w:ascii="Arial" w:hAnsi="Arial" w:cs="Arial"/>
          <w:sz w:val="20"/>
          <w:szCs w:val="20"/>
        </w:rPr>
        <w:t>epla neukončí neoprávnený odber</w:t>
      </w:r>
      <w:r w:rsidR="00520514" w:rsidRPr="00E77897">
        <w:rPr>
          <w:rFonts w:ascii="Arial" w:hAnsi="Arial" w:cs="Arial"/>
          <w:sz w:val="20"/>
          <w:szCs w:val="20"/>
        </w:rPr>
        <w:t xml:space="preserve"> alebo</w:t>
      </w:r>
      <w:r w:rsidR="00362240" w:rsidRPr="00E77897">
        <w:rPr>
          <w:rFonts w:ascii="Arial" w:hAnsi="Arial" w:cs="Arial"/>
          <w:sz w:val="20"/>
          <w:szCs w:val="20"/>
        </w:rPr>
        <w:t xml:space="preserve"> </w:t>
      </w:r>
      <w:r w:rsidR="002941AB" w:rsidRPr="00E77897">
        <w:rPr>
          <w:rFonts w:ascii="Arial" w:hAnsi="Arial" w:cs="Arial"/>
          <w:sz w:val="20"/>
          <w:szCs w:val="20"/>
        </w:rPr>
        <w:t>porušenia povinnosti Odberateľa uhradiť cenu za predmet plnenia podľa Zmluvy v lehote splatnosti, ak Odberateľ nesplní sv</w:t>
      </w:r>
      <w:r w:rsidR="00175CC7" w:rsidRPr="00E77897">
        <w:rPr>
          <w:rFonts w:ascii="Arial" w:hAnsi="Arial" w:cs="Arial"/>
          <w:sz w:val="20"/>
          <w:szCs w:val="20"/>
        </w:rPr>
        <w:t>o</w:t>
      </w:r>
      <w:r w:rsidR="002941AB" w:rsidRPr="00E77897">
        <w:rPr>
          <w:rFonts w:ascii="Arial" w:hAnsi="Arial" w:cs="Arial"/>
          <w:sz w:val="20"/>
          <w:szCs w:val="20"/>
        </w:rPr>
        <w:t>j záväzok ani v náhradnej lehote</w:t>
      </w:r>
      <w:r w:rsidR="00175CC7" w:rsidRPr="00E77897">
        <w:rPr>
          <w:rFonts w:ascii="Arial" w:hAnsi="Arial" w:cs="Arial"/>
          <w:sz w:val="20"/>
          <w:szCs w:val="20"/>
        </w:rPr>
        <w:t xml:space="preserve"> na jeho úhradu podľa výzvy Dodávateľa, nie kratšej ako </w:t>
      </w:r>
      <w:r w:rsidR="00C94B07" w:rsidRPr="00E77897">
        <w:rPr>
          <w:rFonts w:ascii="Arial" w:hAnsi="Arial" w:cs="Arial"/>
          <w:sz w:val="20"/>
          <w:szCs w:val="20"/>
        </w:rPr>
        <w:t>pätnásť (15)</w:t>
      </w:r>
      <w:r w:rsidR="00175CC7" w:rsidRPr="00E77897">
        <w:rPr>
          <w:rFonts w:ascii="Arial" w:hAnsi="Arial" w:cs="Arial"/>
          <w:sz w:val="20"/>
          <w:szCs w:val="20"/>
        </w:rPr>
        <w:t xml:space="preserve"> pracovných dní od vystavenia výzvy</w:t>
      </w:r>
      <w:r w:rsidR="00E870E8" w:rsidRPr="00E77897">
        <w:rPr>
          <w:rFonts w:ascii="Arial" w:hAnsi="Arial" w:cs="Arial"/>
          <w:sz w:val="20"/>
          <w:szCs w:val="20"/>
        </w:rPr>
        <w:t>.</w:t>
      </w:r>
    </w:p>
    <w:p w14:paraId="76F18641" w14:textId="77777777" w:rsidR="00BF33FB" w:rsidRPr="00E77897" w:rsidRDefault="00393650" w:rsidP="004C52FE">
      <w:pPr>
        <w:pStyle w:val="Odsekzoznamu"/>
        <w:numPr>
          <w:ilvl w:val="1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Odstúpením Dodávateľa od Zmluvy podľa bodu </w:t>
      </w:r>
      <w:r w:rsidR="00FE2465" w:rsidRPr="00E77897">
        <w:rPr>
          <w:rFonts w:ascii="Arial" w:hAnsi="Arial" w:cs="Arial"/>
          <w:sz w:val="20"/>
          <w:szCs w:val="20"/>
        </w:rPr>
        <w:t>10.</w:t>
      </w:r>
      <w:r w:rsidR="00960D95" w:rsidRPr="00E77897">
        <w:rPr>
          <w:rFonts w:ascii="Arial" w:hAnsi="Arial" w:cs="Arial"/>
          <w:sz w:val="20"/>
          <w:szCs w:val="20"/>
        </w:rPr>
        <w:t>2</w:t>
      </w:r>
      <w:r w:rsidRPr="00E77897">
        <w:rPr>
          <w:rFonts w:ascii="Arial" w:hAnsi="Arial" w:cs="Arial"/>
          <w:sz w:val="20"/>
          <w:szCs w:val="20"/>
        </w:rPr>
        <w:t>, sa Zmluva zrušuje dňom doručenia odstúpenia od Zmluvy</w:t>
      </w:r>
      <w:r w:rsidR="00AD4DE3" w:rsidRPr="00E77897">
        <w:rPr>
          <w:rFonts w:ascii="Arial" w:hAnsi="Arial" w:cs="Arial"/>
          <w:sz w:val="20"/>
          <w:szCs w:val="20"/>
        </w:rPr>
        <w:t xml:space="preserve"> </w:t>
      </w:r>
      <w:r w:rsidR="00E870E8" w:rsidRPr="00E77897">
        <w:rPr>
          <w:rFonts w:ascii="Arial" w:hAnsi="Arial" w:cs="Arial"/>
          <w:sz w:val="20"/>
          <w:szCs w:val="20"/>
        </w:rPr>
        <w:t>Odberateľovi</w:t>
      </w:r>
      <w:r w:rsidRPr="00E77897">
        <w:rPr>
          <w:rFonts w:ascii="Arial" w:hAnsi="Arial" w:cs="Arial"/>
          <w:sz w:val="20"/>
          <w:szCs w:val="20"/>
        </w:rPr>
        <w:t>.</w:t>
      </w:r>
      <w:r w:rsidR="00BE0EEA" w:rsidRPr="00E77897">
        <w:rPr>
          <w:rFonts w:ascii="Arial" w:hAnsi="Arial" w:cs="Arial"/>
          <w:sz w:val="20"/>
          <w:szCs w:val="20"/>
        </w:rPr>
        <w:t xml:space="preserve"> </w:t>
      </w:r>
      <w:r w:rsidR="00BF33FB" w:rsidRPr="00E77897">
        <w:rPr>
          <w:rFonts w:ascii="Arial" w:hAnsi="Arial" w:cs="Arial"/>
          <w:sz w:val="20"/>
          <w:szCs w:val="20"/>
        </w:rPr>
        <w:t>Ukončenie Zmluvy sa nedotýka práv a nárokov vyplývajúcich z porušenia Zmluvy (vrátane nárokov na náhradu škody a zmluvnej pokuty vzniknutej porušením tejto Zmluvy), ani zmluvných ustanovení týkajúcich sa voľby práva, riešenia sporov medzi Zmluvnými stranami a iných ustanovení, ktoré podľa prejavenej vôle Zmluvných strán alebo vzhľadom na svoju povahu majú trvať aj po ukončení Zmluvy.</w:t>
      </w:r>
    </w:p>
    <w:p w14:paraId="2AB85C28" w14:textId="77777777" w:rsidR="00C750E5" w:rsidRPr="00E77897" w:rsidRDefault="00C750E5" w:rsidP="004C52FE">
      <w:pPr>
        <w:pStyle w:val="Odsekzoznamu"/>
        <w:numPr>
          <w:ilvl w:val="1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lastRenderedPageBreak/>
        <w:t>Ak dôjde k zrušeniu odberného miesta so súhlasom Dodávateľa počas trvania Zmluvy, Dodávateľ je oprávnený požadovať od Odberateľa náhradu ekonomicky oprávnených nákladov vyvolaných odpojením daného odberného miesta od sústavy tepelných zariadení Dodávateľa v zmysle platnej legislatívy. Náklady, ktoré vznikli priamo v dôsledku fyzického odpojenia objektu upravuje osobitný predpis Úradu.</w:t>
      </w:r>
      <w:r w:rsidR="002502FF">
        <w:rPr>
          <w:rFonts w:ascii="Arial" w:hAnsi="Arial" w:cs="Arial"/>
          <w:sz w:val="20"/>
          <w:szCs w:val="20"/>
        </w:rPr>
        <w:t xml:space="preserve"> </w:t>
      </w:r>
      <w:r w:rsidRPr="00E77897">
        <w:rPr>
          <w:rFonts w:ascii="Arial" w:hAnsi="Arial" w:cs="Arial"/>
          <w:sz w:val="20"/>
          <w:szCs w:val="20"/>
        </w:rPr>
        <w:t>Zmluvné strany sa dohodli, že Odberateľ je povinný znášať aj náhradu neamortizovanej časti prostriedkov potrebných na výrobu a rozvod tepla Odberateľovi, a to v rozsahu doplatenia celej fixnej zložky ceny za teplo s primeraným ziskom, ktorá by bola zaplatená do konca bežného kalendárneho roka, ak by k zrušeniu nedošlo, ak osobitný predpis neurčí inak.</w:t>
      </w:r>
    </w:p>
    <w:p w14:paraId="7DB43DC6" w14:textId="77777777" w:rsidR="00C750E5" w:rsidRPr="00E77897" w:rsidRDefault="00C750E5" w:rsidP="00621F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B2CD91" w14:textId="77777777" w:rsidR="00897893" w:rsidRPr="00E77897" w:rsidRDefault="00897893" w:rsidP="00621F4D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484F83D" w14:textId="77777777" w:rsidR="006D56D6" w:rsidRPr="00E77897" w:rsidRDefault="006D56D6" w:rsidP="00621F4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X</w:t>
      </w:r>
      <w:r w:rsidR="004C1093" w:rsidRPr="00E77897">
        <w:rPr>
          <w:rFonts w:ascii="Arial" w:hAnsi="Arial" w:cs="Arial"/>
          <w:b/>
          <w:sz w:val="20"/>
          <w:szCs w:val="20"/>
        </w:rPr>
        <w:t>I</w:t>
      </w:r>
      <w:r w:rsidRPr="00E77897">
        <w:rPr>
          <w:rFonts w:ascii="Arial" w:hAnsi="Arial" w:cs="Arial"/>
          <w:b/>
          <w:sz w:val="20"/>
          <w:szCs w:val="20"/>
        </w:rPr>
        <w:t>.</w:t>
      </w:r>
      <w:r w:rsidR="004E49CC" w:rsidRPr="00E77897">
        <w:rPr>
          <w:rFonts w:ascii="Arial" w:hAnsi="Arial" w:cs="Arial"/>
          <w:b/>
          <w:sz w:val="20"/>
          <w:szCs w:val="20"/>
        </w:rPr>
        <w:t xml:space="preserve"> - </w:t>
      </w:r>
      <w:r w:rsidR="007A316C" w:rsidRPr="00E77897">
        <w:rPr>
          <w:rFonts w:ascii="Arial" w:hAnsi="Arial" w:cs="Arial"/>
          <w:b/>
          <w:sz w:val="20"/>
          <w:szCs w:val="20"/>
        </w:rPr>
        <w:t>Komunikácia a</w:t>
      </w:r>
      <w:r w:rsidR="009634C0" w:rsidRPr="00E77897">
        <w:rPr>
          <w:rFonts w:ascii="Arial" w:hAnsi="Arial" w:cs="Arial"/>
          <w:b/>
          <w:sz w:val="20"/>
          <w:szCs w:val="20"/>
        </w:rPr>
        <w:t> </w:t>
      </w:r>
      <w:r w:rsidR="007A316C" w:rsidRPr="00E77897">
        <w:rPr>
          <w:rFonts w:ascii="Arial" w:hAnsi="Arial" w:cs="Arial"/>
          <w:b/>
          <w:sz w:val="20"/>
          <w:szCs w:val="20"/>
        </w:rPr>
        <w:t>d</w:t>
      </w:r>
      <w:r w:rsidRPr="00E77897">
        <w:rPr>
          <w:rFonts w:ascii="Arial" w:hAnsi="Arial" w:cs="Arial"/>
          <w:b/>
          <w:sz w:val="20"/>
          <w:szCs w:val="20"/>
        </w:rPr>
        <w:t>oručovanie</w:t>
      </w:r>
    </w:p>
    <w:p w14:paraId="4C33F75A" w14:textId="77777777" w:rsidR="009634C0" w:rsidRPr="00E77897" w:rsidRDefault="009634C0" w:rsidP="00621F4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0A52492" w14:textId="77777777" w:rsidR="00307E7E" w:rsidRPr="00E77897" w:rsidRDefault="007A316C" w:rsidP="004C52FE">
      <w:pPr>
        <w:pStyle w:val="Odsekzoznamu"/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Zmluvné strany sa dohodli, že akékoľvek žiadosti, požiadavky, oznámenia a ostatná komunikácia vyžadované alebo predpokladané touto Zmluvou musia byť v písomnej podobe, v slovenskom jazyku a budú sa doručovať jedným alebo aj viacerými z nasledujúcich spôsobov, pričom sa budú považovať za riadne doručené, ak</w:t>
      </w:r>
      <w:r w:rsidR="00F66415" w:rsidRPr="00E77897">
        <w:rPr>
          <w:rFonts w:ascii="Arial" w:hAnsi="Arial" w:cs="Arial"/>
          <w:sz w:val="20"/>
          <w:szCs w:val="20"/>
        </w:rPr>
        <w:t xml:space="preserve"> budú doručované</w:t>
      </w:r>
      <w:r w:rsidR="00A77BAF" w:rsidRPr="00E77897">
        <w:rPr>
          <w:rFonts w:ascii="Arial" w:hAnsi="Arial" w:cs="Arial"/>
          <w:sz w:val="20"/>
          <w:szCs w:val="20"/>
        </w:rPr>
        <w:t>:</w:t>
      </w:r>
    </w:p>
    <w:p w14:paraId="5A78A597" w14:textId="77777777" w:rsidR="00307E7E" w:rsidRPr="00E77897" w:rsidRDefault="007A316C" w:rsidP="004C52FE">
      <w:pPr>
        <w:pStyle w:val="Odsekzoznamu"/>
        <w:numPr>
          <w:ilvl w:val="2"/>
          <w:numId w:val="15"/>
        </w:numPr>
        <w:spacing w:line="276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osobne,</w:t>
      </w:r>
      <w:r w:rsidR="00A77BAF" w:rsidRPr="00E77897">
        <w:rPr>
          <w:rFonts w:ascii="Arial" w:hAnsi="Arial" w:cs="Arial"/>
          <w:sz w:val="20"/>
          <w:szCs w:val="20"/>
        </w:rPr>
        <w:t xml:space="preserve"> dňom</w:t>
      </w:r>
      <w:r w:rsidRPr="00E77897">
        <w:rPr>
          <w:rFonts w:ascii="Arial" w:hAnsi="Arial" w:cs="Arial"/>
          <w:sz w:val="20"/>
          <w:szCs w:val="20"/>
        </w:rPr>
        <w:t xml:space="preserve"> prevzat</w:t>
      </w:r>
      <w:r w:rsidR="00A77BAF" w:rsidRPr="00E77897">
        <w:rPr>
          <w:rFonts w:ascii="Arial" w:hAnsi="Arial" w:cs="Arial"/>
          <w:sz w:val="20"/>
          <w:szCs w:val="20"/>
        </w:rPr>
        <w:t xml:space="preserve">ia </w:t>
      </w:r>
      <w:r w:rsidRPr="00E77897">
        <w:rPr>
          <w:rFonts w:ascii="Arial" w:hAnsi="Arial" w:cs="Arial"/>
          <w:sz w:val="20"/>
          <w:szCs w:val="20"/>
        </w:rPr>
        <w:t xml:space="preserve">alebo </w:t>
      </w:r>
      <w:r w:rsidR="00A77BAF" w:rsidRPr="00E77897">
        <w:rPr>
          <w:rFonts w:ascii="Arial" w:hAnsi="Arial" w:cs="Arial"/>
          <w:sz w:val="20"/>
          <w:szCs w:val="20"/>
        </w:rPr>
        <w:t xml:space="preserve">dňom </w:t>
      </w:r>
      <w:r w:rsidRPr="00E77897">
        <w:rPr>
          <w:rFonts w:ascii="Arial" w:hAnsi="Arial" w:cs="Arial"/>
          <w:sz w:val="20"/>
          <w:szCs w:val="20"/>
        </w:rPr>
        <w:t>odmietnut</w:t>
      </w:r>
      <w:r w:rsidR="00A77BAF" w:rsidRPr="00E77897">
        <w:rPr>
          <w:rFonts w:ascii="Arial" w:hAnsi="Arial" w:cs="Arial"/>
          <w:sz w:val="20"/>
          <w:szCs w:val="20"/>
        </w:rPr>
        <w:t xml:space="preserve">ia </w:t>
      </w:r>
      <w:r w:rsidRPr="00E77897">
        <w:rPr>
          <w:rFonts w:ascii="Arial" w:hAnsi="Arial" w:cs="Arial"/>
          <w:sz w:val="20"/>
          <w:szCs w:val="20"/>
        </w:rPr>
        <w:t>prevzatia</w:t>
      </w:r>
      <w:r w:rsidR="00390C6F" w:rsidRPr="00E77897">
        <w:rPr>
          <w:rFonts w:ascii="Arial" w:hAnsi="Arial" w:cs="Arial"/>
          <w:sz w:val="20"/>
          <w:szCs w:val="20"/>
        </w:rPr>
        <w:t>,</w:t>
      </w:r>
    </w:p>
    <w:p w14:paraId="617586AB" w14:textId="77777777" w:rsidR="00721A5B" w:rsidRDefault="007A316C" w:rsidP="00F318E2">
      <w:pPr>
        <w:pStyle w:val="Odsekzoznamu"/>
        <w:numPr>
          <w:ilvl w:val="2"/>
          <w:numId w:val="15"/>
        </w:numPr>
        <w:spacing w:line="276" w:lineRule="auto"/>
        <w:ind w:left="1560" w:hanging="993"/>
        <w:jc w:val="both"/>
        <w:rPr>
          <w:rFonts w:ascii="Arial" w:hAnsi="Arial" w:cs="Arial"/>
          <w:sz w:val="20"/>
          <w:szCs w:val="20"/>
        </w:rPr>
      </w:pPr>
      <w:r w:rsidRPr="00721A5B">
        <w:rPr>
          <w:rFonts w:ascii="Arial" w:hAnsi="Arial" w:cs="Arial"/>
          <w:sz w:val="20"/>
          <w:szCs w:val="20"/>
        </w:rPr>
        <w:t>kuriérskou službou</w:t>
      </w:r>
      <w:r w:rsidR="00A77BAF" w:rsidRPr="00721A5B">
        <w:rPr>
          <w:rFonts w:ascii="Arial" w:hAnsi="Arial" w:cs="Arial"/>
          <w:sz w:val="20"/>
          <w:szCs w:val="20"/>
        </w:rPr>
        <w:t xml:space="preserve"> pôsobiacou v Slovenskej republike</w:t>
      </w:r>
      <w:r w:rsidR="00F66415" w:rsidRPr="00721A5B">
        <w:rPr>
          <w:rFonts w:ascii="Arial" w:hAnsi="Arial" w:cs="Arial"/>
          <w:sz w:val="20"/>
          <w:szCs w:val="20"/>
        </w:rPr>
        <w:t>,</w:t>
      </w:r>
      <w:r w:rsidR="00A77BAF" w:rsidRPr="00721A5B">
        <w:rPr>
          <w:rFonts w:ascii="Arial" w:hAnsi="Arial" w:cs="Arial"/>
          <w:sz w:val="20"/>
          <w:szCs w:val="20"/>
        </w:rPr>
        <w:t xml:space="preserve"> dňom prevzatia alebo dňom odmietnutia prevzatia </w:t>
      </w:r>
      <w:r w:rsidRPr="00721A5B">
        <w:rPr>
          <w:rFonts w:ascii="Arial" w:hAnsi="Arial" w:cs="Arial"/>
          <w:sz w:val="20"/>
          <w:szCs w:val="20"/>
        </w:rPr>
        <w:t>na základe potvrdenia odosielateľovi kuriérskou službou alebo</w:t>
      </w:r>
      <w:r w:rsidR="00F66415" w:rsidRPr="00721A5B">
        <w:rPr>
          <w:rFonts w:ascii="Arial" w:hAnsi="Arial" w:cs="Arial"/>
          <w:sz w:val="20"/>
          <w:szCs w:val="20"/>
        </w:rPr>
        <w:t xml:space="preserve"> </w:t>
      </w:r>
      <w:r w:rsidR="00A77BAF" w:rsidRPr="00721A5B">
        <w:rPr>
          <w:rFonts w:ascii="Arial" w:hAnsi="Arial" w:cs="Arial"/>
          <w:sz w:val="20"/>
          <w:szCs w:val="20"/>
        </w:rPr>
        <w:t>štvrtý (4.) pracovný deň po dátume odovzdania kuriérskej službe na prepravu po tom, čo kuriérska služb</w:t>
      </w:r>
      <w:r w:rsidR="00F66415" w:rsidRPr="00721A5B">
        <w:rPr>
          <w:rFonts w:ascii="Arial" w:hAnsi="Arial" w:cs="Arial"/>
          <w:sz w:val="20"/>
          <w:szCs w:val="20"/>
        </w:rPr>
        <w:t>a</w:t>
      </w:r>
      <w:r w:rsidR="00A77BAF" w:rsidRPr="00721A5B">
        <w:rPr>
          <w:rFonts w:ascii="Arial" w:hAnsi="Arial" w:cs="Arial"/>
          <w:sz w:val="20"/>
          <w:szCs w:val="20"/>
        </w:rPr>
        <w:t xml:space="preserve"> vráti </w:t>
      </w:r>
      <w:r w:rsidR="00F66415" w:rsidRPr="00721A5B">
        <w:rPr>
          <w:rFonts w:ascii="Arial" w:hAnsi="Arial" w:cs="Arial"/>
          <w:sz w:val="20"/>
          <w:szCs w:val="20"/>
        </w:rPr>
        <w:t>podanie</w:t>
      </w:r>
      <w:r w:rsidR="00A77BAF" w:rsidRPr="00721A5B">
        <w:rPr>
          <w:rFonts w:ascii="Arial" w:hAnsi="Arial" w:cs="Arial"/>
          <w:sz w:val="20"/>
          <w:szCs w:val="20"/>
        </w:rPr>
        <w:t xml:space="preserve"> odosielajúcej strane ako nedoručen</w:t>
      </w:r>
      <w:r w:rsidR="00F66415" w:rsidRPr="00721A5B">
        <w:rPr>
          <w:rFonts w:ascii="Arial" w:hAnsi="Arial" w:cs="Arial"/>
          <w:sz w:val="20"/>
          <w:szCs w:val="20"/>
        </w:rPr>
        <w:t>é</w:t>
      </w:r>
      <w:r w:rsidR="00390C6F" w:rsidRPr="00721A5B">
        <w:rPr>
          <w:rFonts w:ascii="Arial" w:hAnsi="Arial" w:cs="Arial"/>
          <w:sz w:val="20"/>
          <w:szCs w:val="20"/>
        </w:rPr>
        <w:t>,</w:t>
      </w:r>
    </w:p>
    <w:p w14:paraId="74BC3A3D" w14:textId="77777777" w:rsidR="00307E7E" w:rsidRPr="00721A5B" w:rsidRDefault="00A77BAF" w:rsidP="00F318E2">
      <w:pPr>
        <w:pStyle w:val="Odsekzoznamu"/>
        <w:numPr>
          <w:ilvl w:val="2"/>
          <w:numId w:val="15"/>
        </w:numPr>
        <w:spacing w:line="276" w:lineRule="auto"/>
        <w:ind w:left="1560" w:hanging="993"/>
        <w:jc w:val="both"/>
        <w:rPr>
          <w:rFonts w:ascii="Arial" w:hAnsi="Arial" w:cs="Arial"/>
          <w:sz w:val="20"/>
          <w:szCs w:val="20"/>
        </w:rPr>
      </w:pPr>
      <w:r w:rsidRPr="00721A5B">
        <w:rPr>
          <w:rFonts w:ascii="Arial" w:hAnsi="Arial" w:cs="Arial"/>
          <w:sz w:val="20"/>
          <w:szCs w:val="20"/>
        </w:rPr>
        <w:t xml:space="preserve">poštou </w:t>
      </w:r>
      <w:r w:rsidR="007A316C" w:rsidRPr="00721A5B">
        <w:rPr>
          <w:rFonts w:ascii="Arial" w:hAnsi="Arial" w:cs="Arial"/>
          <w:sz w:val="20"/>
          <w:szCs w:val="20"/>
        </w:rPr>
        <w:t>ako doporučená zásielka</w:t>
      </w:r>
      <w:r w:rsidR="00F66415" w:rsidRPr="00721A5B">
        <w:rPr>
          <w:rFonts w:ascii="Arial" w:hAnsi="Arial" w:cs="Arial"/>
          <w:sz w:val="20"/>
          <w:szCs w:val="20"/>
        </w:rPr>
        <w:t>,</w:t>
      </w:r>
      <w:r w:rsidR="007A316C" w:rsidRPr="00721A5B">
        <w:rPr>
          <w:rFonts w:ascii="Arial" w:hAnsi="Arial" w:cs="Arial"/>
          <w:sz w:val="20"/>
          <w:szCs w:val="20"/>
        </w:rPr>
        <w:t xml:space="preserve"> </w:t>
      </w:r>
      <w:r w:rsidRPr="00721A5B">
        <w:rPr>
          <w:rFonts w:ascii="Arial" w:hAnsi="Arial" w:cs="Arial"/>
          <w:sz w:val="20"/>
          <w:szCs w:val="20"/>
        </w:rPr>
        <w:t xml:space="preserve">dňom prevzatia alebo dňom odmietnutia prevzatia </w:t>
      </w:r>
      <w:r w:rsidR="007A316C" w:rsidRPr="00721A5B">
        <w:rPr>
          <w:rFonts w:ascii="Arial" w:hAnsi="Arial" w:cs="Arial"/>
          <w:sz w:val="20"/>
          <w:szCs w:val="20"/>
        </w:rPr>
        <w:t xml:space="preserve">alebo prvý (1.) </w:t>
      </w:r>
      <w:r w:rsidRPr="00721A5B">
        <w:rPr>
          <w:rFonts w:ascii="Arial" w:hAnsi="Arial" w:cs="Arial"/>
          <w:sz w:val="20"/>
          <w:szCs w:val="20"/>
        </w:rPr>
        <w:t>p</w:t>
      </w:r>
      <w:r w:rsidR="007A316C" w:rsidRPr="00721A5B">
        <w:rPr>
          <w:rFonts w:ascii="Arial" w:hAnsi="Arial" w:cs="Arial"/>
          <w:sz w:val="20"/>
          <w:szCs w:val="20"/>
        </w:rPr>
        <w:t xml:space="preserve">racovný deň po tom, čo pošta vráti </w:t>
      </w:r>
      <w:r w:rsidR="00F66415" w:rsidRPr="00721A5B">
        <w:rPr>
          <w:rFonts w:ascii="Arial" w:hAnsi="Arial" w:cs="Arial"/>
          <w:sz w:val="20"/>
          <w:szCs w:val="20"/>
        </w:rPr>
        <w:t>podanie</w:t>
      </w:r>
      <w:r w:rsidR="007A316C" w:rsidRPr="00721A5B">
        <w:rPr>
          <w:rFonts w:ascii="Arial" w:hAnsi="Arial" w:cs="Arial"/>
          <w:sz w:val="20"/>
          <w:szCs w:val="20"/>
        </w:rPr>
        <w:t xml:space="preserve"> odosielajúcej strane ako nedoručen</w:t>
      </w:r>
      <w:r w:rsidR="00F66415" w:rsidRPr="00721A5B">
        <w:rPr>
          <w:rFonts w:ascii="Arial" w:hAnsi="Arial" w:cs="Arial"/>
          <w:sz w:val="20"/>
          <w:szCs w:val="20"/>
        </w:rPr>
        <w:t>é</w:t>
      </w:r>
    </w:p>
    <w:p w14:paraId="74133A7B" w14:textId="77777777" w:rsidR="00390C6F" w:rsidRPr="00E77897" w:rsidRDefault="00390C6F" w:rsidP="004C52FE">
      <w:pPr>
        <w:pStyle w:val="Odsekzoznamu"/>
        <w:numPr>
          <w:ilvl w:val="2"/>
          <w:numId w:val="15"/>
        </w:numPr>
        <w:spacing w:line="276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formou emailu</w:t>
      </w:r>
      <w:r w:rsidR="00375977" w:rsidRPr="00E77897">
        <w:rPr>
          <w:rFonts w:ascii="Arial" w:hAnsi="Arial" w:cs="Arial"/>
          <w:sz w:val="20"/>
          <w:szCs w:val="20"/>
        </w:rPr>
        <w:t xml:space="preserve"> na príslušné emailové adresy</w:t>
      </w:r>
      <w:r w:rsidRPr="00E77897">
        <w:rPr>
          <w:rFonts w:ascii="Arial" w:hAnsi="Arial" w:cs="Arial"/>
          <w:sz w:val="20"/>
          <w:szCs w:val="20"/>
        </w:rPr>
        <w:t xml:space="preserve">, najneskôr deň nasledujúci </w:t>
      </w:r>
      <w:r w:rsidR="00375977" w:rsidRPr="00E77897">
        <w:rPr>
          <w:rFonts w:ascii="Arial" w:hAnsi="Arial" w:cs="Arial"/>
          <w:sz w:val="20"/>
          <w:szCs w:val="20"/>
        </w:rPr>
        <w:t>po dni odoslania</w:t>
      </w:r>
      <w:r w:rsidR="005A348A" w:rsidRPr="00E77897">
        <w:rPr>
          <w:rFonts w:ascii="Arial" w:hAnsi="Arial" w:cs="Arial"/>
          <w:sz w:val="20"/>
          <w:szCs w:val="20"/>
        </w:rPr>
        <w:t>.</w:t>
      </w:r>
    </w:p>
    <w:p w14:paraId="20B7787F" w14:textId="77777777" w:rsidR="006D56D6" w:rsidRPr="00E77897" w:rsidRDefault="006D56D6" w:rsidP="004C52FE">
      <w:pPr>
        <w:pStyle w:val="Odsekzoznamu"/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Zmluvné strany</w:t>
      </w:r>
      <w:r w:rsidR="00E1612E" w:rsidRPr="00E77897">
        <w:rPr>
          <w:rFonts w:ascii="Arial" w:hAnsi="Arial" w:cs="Arial"/>
          <w:sz w:val="20"/>
          <w:szCs w:val="20"/>
        </w:rPr>
        <w:t xml:space="preserve"> sa dohodli, že všetky žiadosti, požiadavky oznámenia a ostatná komunikácia budú adresované na príslušné adresy a</w:t>
      </w:r>
      <w:r w:rsidR="000C1772" w:rsidRPr="00E77897">
        <w:rPr>
          <w:rFonts w:ascii="Arial" w:hAnsi="Arial" w:cs="Arial"/>
          <w:sz w:val="20"/>
          <w:szCs w:val="20"/>
        </w:rPr>
        <w:t xml:space="preserve"> </w:t>
      </w:r>
      <w:r w:rsidR="00E1612E" w:rsidRPr="00E77897">
        <w:rPr>
          <w:rFonts w:ascii="Arial" w:hAnsi="Arial" w:cs="Arial"/>
          <w:sz w:val="20"/>
          <w:szCs w:val="20"/>
        </w:rPr>
        <w:t xml:space="preserve">čísla </w:t>
      </w:r>
      <w:r w:rsidR="000C1772" w:rsidRPr="00E77897">
        <w:rPr>
          <w:rFonts w:ascii="Arial" w:hAnsi="Arial" w:cs="Arial"/>
          <w:sz w:val="20"/>
          <w:szCs w:val="20"/>
        </w:rPr>
        <w:t>a príslušným zodpovedným osobám</w:t>
      </w:r>
      <w:r w:rsidR="00BB41B7" w:rsidRPr="00E77897">
        <w:rPr>
          <w:rFonts w:ascii="Arial" w:hAnsi="Arial" w:cs="Arial"/>
          <w:sz w:val="20"/>
          <w:szCs w:val="20"/>
        </w:rPr>
        <w:t xml:space="preserve"> </w:t>
      </w:r>
      <w:r w:rsidR="00F66415" w:rsidRPr="00E77897">
        <w:rPr>
          <w:rFonts w:ascii="Arial" w:hAnsi="Arial" w:cs="Arial"/>
          <w:sz w:val="20"/>
          <w:szCs w:val="20"/>
        </w:rPr>
        <w:t xml:space="preserve">(ak sú určené) </w:t>
      </w:r>
      <w:r w:rsidR="00E1612E" w:rsidRPr="00E77897">
        <w:rPr>
          <w:rFonts w:ascii="Arial" w:hAnsi="Arial" w:cs="Arial"/>
          <w:sz w:val="20"/>
          <w:szCs w:val="20"/>
        </w:rPr>
        <w:t xml:space="preserve">uvedené v Prílohe č. </w:t>
      </w:r>
      <w:r w:rsidR="002053D4" w:rsidRPr="00E77897">
        <w:rPr>
          <w:rFonts w:ascii="Arial" w:hAnsi="Arial" w:cs="Arial"/>
          <w:sz w:val="20"/>
          <w:szCs w:val="20"/>
        </w:rPr>
        <w:t>7</w:t>
      </w:r>
      <w:r w:rsidR="000C1772" w:rsidRPr="00E77897">
        <w:rPr>
          <w:rFonts w:ascii="Arial" w:hAnsi="Arial" w:cs="Arial"/>
          <w:sz w:val="20"/>
          <w:szCs w:val="20"/>
        </w:rPr>
        <w:t xml:space="preserve"> </w:t>
      </w:r>
      <w:r w:rsidR="00E1612E" w:rsidRPr="00E77897">
        <w:rPr>
          <w:rFonts w:ascii="Arial" w:hAnsi="Arial" w:cs="Arial"/>
          <w:sz w:val="20"/>
          <w:szCs w:val="20"/>
        </w:rPr>
        <w:t xml:space="preserve">alebo na také iné adresy alebo čísla, ktoré si Zmluvné strany navzájom oznámili podľa </w:t>
      </w:r>
      <w:r w:rsidR="002053D4" w:rsidRPr="00E77897">
        <w:rPr>
          <w:rFonts w:ascii="Arial" w:hAnsi="Arial" w:cs="Arial"/>
          <w:sz w:val="20"/>
          <w:szCs w:val="20"/>
        </w:rPr>
        <w:t xml:space="preserve">tohto </w:t>
      </w:r>
      <w:r w:rsidR="009E7623" w:rsidRPr="00E77897">
        <w:rPr>
          <w:rFonts w:ascii="Arial" w:hAnsi="Arial" w:cs="Arial"/>
          <w:sz w:val="20"/>
          <w:szCs w:val="20"/>
        </w:rPr>
        <w:t xml:space="preserve">bodu </w:t>
      </w:r>
      <w:r w:rsidR="00005F0A" w:rsidRPr="00E77897">
        <w:rPr>
          <w:rFonts w:ascii="Arial" w:hAnsi="Arial" w:cs="Arial"/>
          <w:sz w:val="20"/>
          <w:szCs w:val="20"/>
        </w:rPr>
        <w:t>VZP</w:t>
      </w:r>
      <w:r w:rsidR="00E1612E" w:rsidRPr="00E77897">
        <w:rPr>
          <w:rFonts w:ascii="Arial" w:hAnsi="Arial" w:cs="Arial"/>
          <w:sz w:val="20"/>
          <w:szCs w:val="20"/>
        </w:rPr>
        <w:t>.</w:t>
      </w:r>
      <w:r w:rsidR="000C1772" w:rsidRPr="00E77897">
        <w:rPr>
          <w:rFonts w:ascii="Arial" w:hAnsi="Arial" w:cs="Arial"/>
          <w:sz w:val="20"/>
          <w:szCs w:val="20"/>
        </w:rPr>
        <w:t xml:space="preserve"> </w:t>
      </w:r>
      <w:r w:rsidR="000C1772" w:rsidRPr="00E77897">
        <w:rPr>
          <w:rFonts w:ascii="Arial" w:eastAsia="Arial Unicode MS" w:hAnsi="Arial" w:cs="Arial"/>
          <w:noProof/>
          <w:spacing w:val="1"/>
          <w:sz w:val="20"/>
          <w:szCs w:val="20"/>
        </w:rPr>
        <w:t>Každá zmena kontaktných údajov Zmluvných strán ako aj príslušných zodpovedných osôb Zmuvných strán musí byť druhej Zmluvnej strane preukázateľne oznámená minimálne dva (2) pracovné dni pred touto zmenou</w:t>
      </w:r>
      <w:r w:rsidR="00886643" w:rsidRPr="00E77897">
        <w:rPr>
          <w:rFonts w:ascii="Arial" w:eastAsia="Arial Unicode MS" w:hAnsi="Arial" w:cs="Arial"/>
          <w:noProof/>
          <w:spacing w:val="1"/>
          <w:sz w:val="20"/>
          <w:szCs w:val="20"/>
        </w:rPr>
        <w:t>.</w:t>
      </w:r>
    </w:p>
    <w:p w14:paraId="399664B2" w14:textId="77777777" w:rsidR="00C95E0C" w:rsidRPr="00E77897" w:rsidRDefault="00C95E0C" w:rsidP="00FE27A9">
      <w:pPr>
        <w:pStyle w:val="Odsekzoznamu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9A1E238" w14:textId="77777777" w:rsidR="00184D3A" w:rsidRPr="00E77897" w:rsidRDefault="00184D3A" w:rsidP="00621F4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2706B37" w14:textId="77777777" w:rsidR="006D56D6" w:rsidRPr="00E77897" w:rsidRDefault="006D56D6" w:rsidP="00621F4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77897">
        <w:rPr>
          <w:rFonts w:ascii="Arial" w:hAnsi="Arial" w:cs="Arial"/>
          <w:b/>
          <w:sz w:val="20"/>
          <w:szCs w:val="20"/>
        </w:rPr>
        <w:t>Článok XI</w:t>
      </w:r>
      <w:r w:rsidR="00525C9F" w:rsidRPr="00E77897">
        <w:rPr>
          <w:rFonts w:ascii="Arial" w:hAnsi="Arial" w:cs="Arial"/>
          <w:b/>
          <w:sz w:val="20"/>
          <w:szCs w:val="20"/>
        </w:rPr>
        <w:t>I</w:t>
      </w:r>
      <w:r w:rsidRPr="00E77897">
        <w:rPr>
          <w:rFonts w:ascii="Arial" w:hAnsi="Arial" w:cs="Arial"/>
          <w:b/>
          <w:sz w:val="20"/>
          <w:szCs w:val="20"/>
        </w:rPr>
        <w:t>.</w:t>
      </w:r>
      <w:r w:rsidR="004E49CC" w:rsidRPr="00E77897">
        <w:rPr>
          <w:rFonts w:ascii="Arial" w:hAnsi="Arial" w:cs="Arial"/>
          <w:b/>
          <w:sz w:val="20"/>
          <w:szCs w:val="20"/>
        </w:rPr>
        <w:t xml:space="preserve"> - </w:t>
      </w:r>
      <w:r w:rsidR="00960D95" w:rsidRPr="00E77897">
        <w:rPr>
          <w:rFonts w:ascii="Arial" w:hAnsi="Arial" w:cs="Arial"/>
          <w:b/>
          <w:sz w:val="20"/>
          <w:szCs w:val="20"/>
        </w:rPr>
        <w:t>Osobitné</w:t>
      </w:r>
      <w:r w:rsidR="00B032CE" w:rsidRPr="00E77897">
        <w:rPr>
          <w:rFonts w:ascii="Arial" w:hAnsi="Arial" w:cs="Arial"/>
          <w:b/>
          <w:sz w:val="20"/>
          <w:szCs w:val="20"/>
        </w:rPr>
        <w:t xml:space="preserve"> </w:t>
      </w:r>
      <w:r w:rsidRPr="00E77897">
        <w:rPr>
          <w:rFonts w:ascii="Arial" w:hAnsi="Arial" w:cs="Arial"/>
          <w:b/>
          <w:sz w:val="20"/>
          <w:szCs w:val="20"/>
        </w:rPr>
        <w:t>ustanovenia</w:t>
      </w:r>
    </w:p>
    <w:p w14:paraId="1DCDF3E6" w14:textId="77777777" w:rsidR="00F22752" w:rsidRPr="00E77897" w:rsidRDefault="00F22752" w:rsidP="00957A81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128D02" w14:textId="77777777" w:rsidR="00F22752" w:rsidRPr="00E77897" w:rsidRDefault="00CD2360" w:rsidP="004C52FE">
      <w:pPr>
        <w:pStyle w:val="Odsekzoznamu"/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>Zmluvné strany sa v súlade s § 17 a nasl. a § 271 Obchodného zákonníka zaväzujú zachovávať mlčanlivosť o skutočnostiach, ktoré sú obsahom Zmluvy ako aj o skutočnostiach, o ktorých sa dozvedeli v súvislosti s jej uzavieraním a/alebo uplatňovaním, a to vo vzťahu k údajom a informáci</w:t>
      </w:r>
      <w:r w:rsidR="10FB45DB" w:rsidRPr="00E77897">
        <w:rPr>
          <w:rFonts w:ascii="Arial" w:hAnsi="Arial" w:cs="Arial"/>
          <w:sz w:val="20"/>
          <w:szCs w:val="20"/>
        </w:rPr>
        <w:t>á</w:t>
      </w:r>
      <w:r w:rsidRPr="00E77897">
        <w:rPr>
          <w:rFonts w:ascii="Arial" w:hAnsi="Arial" w:cs="Arial"/>
          <w:sz w:val="20"/>
          <w:szCs w:val="20"/>
        </w:rPr>
        <w:t>m, ktoré nepodliehajú zverejneniu podľa zákona č. 211/2000 Z. z.</w:t>
      </w:r>
    </w:p>
    <w:p w14:paraId="3FB84005" w14:textId="77777777" w:rsidR="00F22752" w:rsidRPr="00E77897" w:rsidRDefault="00ED048A" w:rsidP="004C52FE">
      <w:pPr>
        <w:pStyle w:val="Odsekzoznamu"/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Odberateľ nie je oprávnený postúpiť svoje </w:t>
      </w:r>
      <w:r w:rsidR="00E459E8" w:rsidRPr="00E77897">
        <w:rPr>
          <w:rFonts w:ascii="Arial" w:hAnsi="Arial" w:cs="Arial"/>
          <w:sz w:val="20"/>
          <w:szCs w:val="20"/>
        </w:rPr>
        <w:t>pohľadávky</w:t>
      </w:r>
      <w:r w:rsidRPr="00E77897">
        <w:rPr>
          <w:rFonts w:ascii="Arial" w:hAnsi="Arial" w:cs="Arial"/>
          <w:sz w:val="20"/>
          <w:szCs w:val="20"/>
        </w:rPr>
        <w:t xml:space="preserve"> </w:t>
      </w:r>
      <w:r w:rsidR="00C75B5B" w:rsidRPr="00E77897">
        <w:rPr>
          <w:rFonts w:ascii="Arial" w:hAnsi="Arial" w:cs="Arial"/>
          <w:sz w:val="20"/>
          <w:szCs w:val="20"/>
        </w:rPr>
        <w:t xml:space="preserve">vzniknuté na základe alebo v súvislosti so Zmluvou </w:t>
      </w:r>
      <w:r w:rsidRPr="00E77897">
        <w:rPr>
          <w:rFonts w:ascii="Arial" w:hAnsi="Arial" w:cs="Arial"/>
          <w:sz w:val="20"/>
          <w:szCs w:val="20"/>
        </w:rPr>
        <w:t xml:space="preserve">bez predchádzajúceho písomného súhlasu </w:t>
      </w:r>
      <w:r w:rsidR="00E459E8" w:rsidRPr="00E77897">
        <w:rPr>
          <w:rFonts w:ascii="Arial" w:hAnsi="Arial" w:cs="Arial"/>
          <w:sz w:val="20"/>
          <w:szCs w:val="20"/>
        </w:rPr>
        <w:t>Dodávateľa.</w:t>
      </w:r>
      <w:r w:rsidR="00925F51" w:rsidRPr="00E77897">
        <w:rPr>
          <w:rFonts w:ascii="Arial" w:hAnsi="Arial" w:cs="Arial"/>
          <w:sz w:val="20"/>
          <w:szCs w:val="20"/>
        </w:rPr>
        <w:t xml:space="preserve"> Odberateľ nie je oprávnený jednostranne započítať svoje pohľadávky vzniknuté na základe alebo v súvislosti so Zmluvou </w:t>
      </w:r>
      <w:r w:rsidR="00C75B5B" w:rsidRPr="00E77897">
        <w:rPr>
          <w:rFonts w:ascii="Arial" w:hAnsi="Arial" w:cs="Arial"/>
          <w:sz w:val="20"/>
          <w:szCs w:val="20"/>
        </w:rPr>
        <w:t>voči akejkoľvek pohľadávke Dodávateľa.</w:t>
      </w:r>
    </w:p>
    <w:p w14:paraId="1A7CE5CC" w14:textId="77777777" w:rsidR="006262FD" w:rsidRPr="00E77897" w:rsidRDefault="006262FD" w:rsidP="004C52FE">
      <w:pPr>
        <w:pStyle w:val="Odsekzoznamu"/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7897">
        <w:rPr>
          <w:rFonts w:ascii="Arial" w:hAnsi="Arial" w:cs="Arial"/>
          <w:sz w:val="20"/>
          <w:szCs w:val="20"/>
        </w:rPr>
        <w:t xml:space="preserve">Práva a povinnosti Odberateľa vyplývajúce z tejto Zmluvy môžu byť postúpené na tretiu osobu trojstrannou písomnou dohodou s tým, že ak o ide personálne alebo majetkovo prepojenú osobu Odberateľa, prevod je podmienený aj prevzatím záväzkov pôvodného Odberateľa novým odberateľom a prijatím ručiteľského vyhlásenia pôvodným Odberateľom zabezpečujúcim splnenie záväzkov nového odberateľa z postúpenej Zmluvy. Súčasťou dohody o prevode práv a povinností  Zmluvy môže byť aj aktualizácia príloh Zmluvy, pričom objednané množstvo tepla musí byť minimálne v rozsahu pôvodne objednaného množstva tepla. História existujúceho odberného miesta sa použije vo vzťahu k novému odberateľovi, a to aj v prípade, ak v zmysle dohody Dodávateľ uzatvorí s novým odberateľom novú zmluvu. </w:t>
      </w:r>
    </w:p>
    <w:p w14:paraId="44888A37" w14:textId="77777777" w:rsidR="00BD6E04" w:rsidRPr="00957A81" w:rsidRDefault="00BD6E04" w:rsidP="00957A81">
      <w:pPr>
        <w:pStyle w:val="Odsekzoznamu"/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2B4848" w14:textId="77777777" w:rsidR="006262FD" w:rsidRPr="00957A81" w:rsidRDefault="006262FD" w:rsidP="00621F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80C601" w14:textId="77777777" w:rsidR="006D56D6" w:rsidRPr="00957A81" w:rsidRDefault="006D56D6" w:rsidP="00621F4D">
      <w:pPr>
        <w:pStyle w:val="Odsekzoznamu"/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sectPr w:rsidR="006D56D6" w:rsidRPr="00957A81" w:rsidSect="005A0758">
      <w:footerReference w:type="default" r:id="rId12"/>
      <w:headerReference w:type="first" r:id="rId13"/>
      <w:footerReference w:type="first" r:id="rId14"/>
      <w:pgSz w:w="11906" w:h="16838" w:code="9"/>
      <w:pgMar w:top="851" w:right="1133" w:bottom="1134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EA11" w14:textId="77777777" w:rsidR="00185A39" w:rsidRDefault="00185A39">
      <w:r>
        <w:separator/>
      </w:r>
    </w:p>
  </w:endnote>
  <w:endnote w:type="continuationSeparator" w:id="0">
    <w:p w14:paraId="448EBD03" w14:textId="77777777" w:rsidR="00185A39" w:rsidRDefault="00185A39">
      <w:r>
        <w:continuationSeparator/>
      </w:r>
    </w:p>
  </w:endnote>
  <w:endnote w:type="continuationNotice" w:id="1">
    <w:p w14:paraId="1EBAD639" w14:textId="77777777" w:rsidR="00185A39" w:rsidRDefault="00185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31E9" w14:textId="77777777" w:rsidR="006D56D6" w:rsidRPr="00242F07" w:rsidRDefault="006D56D6" w:rsidP="006D56D6">
    <w:pPr>
      <w:pStyle w:val="Pta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42F07">
      <w:rPr>
        <w:rFonts w:ascii="Arial" w:hAnsi="Arial" w:cs="Arial"/>
        <w:sz w:val="20"/>
        <w:szCs w:val="20"/>
      </w:rPr>
      <w:fldChar w:fldCharType="begin"/>
    </w:r>
    <w:r w:rsidRPr="00242F07">
      <w:rPr>
        <w:rFonts w:ascii="Arial" w:hAnsi="Arial" w:cs="Arial"/>
        <w:sz w:val="20"/>
        <w:szCs w:val="20"/>
      </w:rPr>
      <w:instrText xml:space="preserve"> PAGE </w:instrText>
    </w:r>
    <w:r w:rsidRPr="00242F07">
      <w:rPr>
        <w:rFonts w:ascii="Arial" w:hAnsi="Arial" w:cs="Arial"/>
        <w:sz w:val="20"/>
        <w:szCs w:val="20"/>
      </w:rPr>
      <w:fldChar w:fldCharType="separate"/>
    </w:r>
    <w:r w:rsidR="00073C5C">
      <w:rPr>
        <w:rFonts w:ascii="Arial" w:hAnsi="Arial" w:cs="Arial"/>
        <w:noProof/>
        <w:sz w:val="20"/>
        <w:szCs w:val="20"/>
      </w:rPr>
      <w:t>5</w:t>
    </w:r>
    <w:r w:rsidRPr="00242F07">
      <w:rPr>
        <w:rFonts w:ascii="Arial" w:hAnsi="Arial" w:cs="Arial"/>
        <w:sz w:val="20"/>
        <w:szCs w:val="20"/>
      </w:rPr>
      <w:fldChar w:fldCharType="end"/>
    </w:r>
    <w:r w:rsidRPr="00242F07">
      <w:rPr>
        <w:rFonts w:ascii="Arial" w:hAnsi="Arial" w:cs="Arial"/>
        <w:sz w:val="20"/>
        <w:szCs w:val="20"/>
      </w:rPr>
      <w:t xml:space="preserve"> z </w:t>
    </w:r>
    <w:r w:rsidRPr="00242F07">
      <w:rPr>
        <w:rFonts w:ascii="Arial" w:hAnsi="Arial" w:cs="Arial"/>
        <w:sz w:val="20"/>
        <w:szCs w:val="20"/>
      </w:rPr>
      <w:fldChar w:fldCharType="begin"/>
    </w:r>
    <w:r w:rsidRPr="00242F07">
      <w:rPr>
        <w:rFonts w:ascii="Arial" w:hAnsi="Arial" w:cs="Arial"/>
        <w:sz w:val="20"/>
        <w:szCs w:val="20"/>
      </w:rPr>
      <w:instrText xml:space="preserve"> NUMPAGES </w:instrText>
    </w:r>
    <w:r w:rsidRPr="00242F07">
      <w:rPr>
        <w:rFonts w:ascii="Arial" w:hAnsi="Arial" w:cs="Arial"/>
        <w:sz w:val="20"/>
        <w:szCs w:val="20"/>
      </w:rPr>
      <w:fldChar w:fldCharType="separate"/>
    </w:r>
    <w:r w:rsidR="00073C5C">
      <w:rPr>
        <w:rFonts w:ascii="Arial" w:hAnsi="Arial" w:cs="Arial"/>
        <w:noProof/>
        <w:sz w:val="20"/>
        <w:szCs w:val="20"/>
      </w:rPr>
      <w:t>6</w:t>
    </w:r>
    <w:r w:rsidRPr="00242F0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1B07" w14:textId="77777777" w:rsidR="006D56D6" w:rsidRDefault="006D56D6" w:rsidP="006D56D6">
    <w:pPr>
      <w:pStyle w:val="Pta"/>
      <w:rPr>
        <w:rFonts w:ascii="Arial" w:hAnsi="Arial" w:cs="Arial"/>
        <w:sz w:val="20"/>
      </w:rPr>
    </w:pPr>
  </w:p>
  <w:p w14:paraId="365AB89B" w14:textId="77777777" w:rsidR="006D56D6" w:rsidRDefault="006D56D6" w:rsidP="006D56D6">
    <w:pPr>
      <w:pStyle w:val="Pta"/>
      <w:ind w:left="-709"/>
    </w:pPr>
  </w:p>
  <w:p w14:paraId="5168DCB6" w14:textId="77777777" w:rsidR="006D56D6" w:rsidRPr="00242F07" w:rsidRDefault="006D56D6" w:rsidP="006D56D6">
    <w:pPr>
      <w:pStyle w:val="Pta"/>
      <w:ind w:left="-567"/>
      <w:rPr>
        <w:rFonts w:ascii="Arial" w:hAnsi="Arial" w:cs="Arial"/>
        <w:sz w:val="20"/>
        <w:szCs w:val="20"/>
      </w:rPr>
    </w:pPr>
    <w:r>
      <w:tab/>
    </w:r>
    <w:r>
      <w:tab/>
    </w:r>
  </w:p>
  <w:p w14:paraId="3EE81A1E" w14:textId="77777777" w:rsidR="006D56D6" w:rsidRDefault="006D56D6" w:rsidP="006D56D6">
    <w:pPr>
      <w:pStyle w:val="Pt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88E0" w14:textId="77777777" w:rsidR="00185A39" w:rsidRDefault="00185A39">
      <w:bookmarkStart w:id="0" w:name="_Hlk159499616"/>
      <w:bookmarkEnd w:id="0"/>
      <w:r>
        <w:separator/>
      </w:r>
    </w:p>
  </w:footnote>
  <w:footnote w:type="continuationSeparator" w:id="0">
    <w:p w14:paraId="4560C972" w14:textId="77777777" w:rsidR="00185A39" w:rsidRDefault="00185A39">
      <w:r>
        <w:continuationSeparator/>
      </w:r>
    </w:p>
  </w:footnote>
  <w:footnote w:type="continuationNotice" w:id="1">
    <w:p w14:paraId="4A015CBA" w14:textId="77777777" w:rsidR="00185A39" w:rsidRDefault="00185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C1F4" w14:textId="77777777" w:rsidR="006D56D6" w:rsidRDefault="006D56D6" w:rsidP="006D56D6">
    <w:pPr>
      <w:pStyle w:val="Hlavika"/>
      <w:ind w:left="-709" w:firstLine="709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64D9ABD" w14:textId="77777777" w:rsidR="006D56D6" w:rsidRDefault="006D56D6" w:rsidP="006D56D6">
    <w:pPr>
      <w:pStyle w:val="Hlavika"/>
      <w:rPr>
        <w:rFonts w:ascii="Arial" w:hAnsi="Arial" w:cs="Arial"/>
        <w:sz w:val="20"/>
        <w:szCs w:val="20"/>
      </w:rPr>
    </w:pPr>
    <w:r w:rsidRPr="00DB4F8E">
      <w:rPr>
        <w:rFonts w:ascii="Arial" w:hAnsi="Arial" w:cs="Arial"/>
        <w:sz w:val="20"/>
        <w:szCs w:val="20"/>
      </w:rPr>
      <w:t xml:space="preserve">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A360A1F" w14:textId="77777777" w:rsidR="00CD0C38" w:rsidRDefault="00FE40C9" w:rsidP="00C62A69">
    <w:pPr>
      <w:pStyle w:val="Hlavika"/>
      <w:rPr>
        <w:rFonts w:ascii="Arial" w:hAnsi="Arial" w:cs="Arial"/>
        <w:sz w:val="20"/>
        <w:szCs w:val="20"/>
      </w:rPr>
    </w:pPr>
    <w:r>
      <w:rPr>
        <w:rFonts w:ascii="Calibri" w:hAnsi="Calibri" w:cs="Calibri"/>
        <w:noProof/>
        <w:sz w:val="22"/>
        <w:szCs w:val="22"/>
        <w:lang w:eastAsia="sk-SK"/>
      </w:rPr>
      <w:drawing>
        <wp:inline distT="0" distB="0" distL="0" distR="0" wp14:anchorId="205315B6" wp14:editId="2E74A575">
          <wp:extent cx="1163320" cy="314325"/>
          <wp:effectExtent l="0" t="0" r="0" b="9525"/>
          <wp:docPr id="1" name="Obrázok 1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ab/>
    </w:r>
    <w:r w:rsidR="00C62A69">
      <w:rPr>
        <w:rFonts w:asciiTheme="minorHAnsi" w:hAnsiTheme="minorHAnsi" w:cstheme="minorHAnsi"/>
        <w:b/>
        <w:sz w:val="22"/>
        <w:szCs w:val="22"/>
      </w:rPr>
      <w:t xml:space="preserve">                                                            </w:t>
    </w:r>
    <w:r w:rsidR="00CD0C38">
      <w:rPr>
        <w:rFonts w:asciiTheme="minorHAnsi" w:hAnsiTheme="minorHAnsi" w:cstheme="minorHAnsi"/>
        <w:b/>
        <w:sz w:val="22"/>
        <w:szCs w:val="22"/>
      </w:rPr>
      <w:t xml:space="preserve">                                        </w:t>
    </w:r>
    <w:r w:rsidR="00C62A69" w:rsidRPr="00C62A69">
      <w:rPr>
        <w:rFonts w:ascii="Arial" w:hAnsi="Arial" w:cs="Arial"/>
        <w:sz w:val="20"/>
        <w:szCs w:val="20"/>
      </w:rPr>
      <w:t>Príloha č.</w:t>
    </w:r>
    <w:r w:rsidR="00C62A69">
      <w:rPr>
        <w:rFonts w:ascii="Arial" w:hAnsi="Arial" w:cs="Arial"/>
        <w:sz w:val="20"/>
        <w:szCs w:val="20"/>
      </w:rPr>
      <w:t>5</w:t>
    </w:r>
    <w:r w:rsidR="00C62A69" w:rsidRPr="00C62A69">
      <w:rPr>
        <w:rFonts w:ascii="Arial" w:hAnsi="Arial" w:cs="Arial"/>
        <w:sz w:val="20"/>
        <w:szCs w:val="20"/>
      </w:rPr>
      <w:t xml:space="preserve"> k Zmluve </w:t>
    </w:r>
  </w:p>
  <w:p w14:paraId="562F0959" w14:textId="77777777" w:rsidR="00C62A69" w:rsidRPr="00C62A69" w:rsidRDefault="00CD0C38" w:rsidP="00C62A69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2A69" w:rsidRPr="00C62A69">
      <w:rPr>
        <w:rFonts w:ascii="Arial" w:hAnsi="Arial" w:cs="Arial"/>
        <w:sz w:val="20"/>
        <w:szCs w:val="20"/>
      </w:rPr>
      <w:t>o dodávke a odbere tepla</w:t>
    </w:r>
  </w:p>
  <w:p w14:paraId="65867D1D" w14:textId="77777777" w:rsidR="000A5FAB" w:rsidRPr="00C62A69" w:rsidRDefault="00FE40C9" w:rsidP="00FE40C9">
    <w:pPr>
      <w:pStyle w:val="Hlavika"/>
      <w:rPr>
        <w:rFonts w:asciiTheme="minorHAnsi" w:hAnsiTheme="minorHAnsi" w:cstheme="minorHAnsi"/>
        <w:sz w:val="20"/>
        <w:szCs w:val="20"/>
      </w:rPr>
    </w:pPr>
    <w:r w:rsidRPr="00C62A69">
      <w:rPr>
        <w:rFonts w:asciiTheme="minorHAnsi" w:hAnsiTheme="minorHAnsi" w:cstheme="minorHAnsi"/>
        <w:b/>
        <w:sz w:val="20"/>
        <w:szCs w:val="20"/>
      </w:rPr>
      <w:tab/>
    </w:r>
  </w:p>
  <w:p w14:paraId="737A9CF2" w14:textId="77777777" w:rsidR="006D56D6" w:rsidRPr="000A5FAB" w:rsidRDefault="006D56D6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0FFA"/>
    <w:multiLevelType w:val="multilevel"/>
    <w:tmpl w:val="581C94A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37275C"/>
    <w:multiLevelType w:val="multilevel"/>
    <w:tmpl w:val="C6D8FD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F601FE5"/>
    <w:multiLevelType w:val="hybridMultilevel"/>
    <w:tmpl w:val="09AA05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E17"/>
    <w:multiLevelType w:val="hybridMultilevel"/>
    <w:tmpl w:val="9FDEB77A"/>
    <w:lvl w:ilvl="0" w:tplc="C80E669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94009"/>
    <w:multiLevelType w:val="multilevel"/>
    <w:tmpl w:val="2746F4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96914"/>
    <w:multiLevelType w:val="multilevel"/>
    <w:tmpl w:val="CE38B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2FA40EE"/>
    <w:multiLevelType w:val="multilevel"/>
    <w:tmpl w:val="4CD85BB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935658"/>
    <w:multiLevelType w:val="multilevel"/>
    <w:tmpl w:val="8800E9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FD86720"/>
    <w:multiLevelType w:val="multilevel"/>
    <w:tmpl w:val="F8AC67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6048A"/>
    <w:multiLevelType w:val="multilevel"/>
    <w:tmpl w:val="82B60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3D060E"/>
    <w:multiLevelType w:val="multilevel"/>
    <w:tmpl w:val="41667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406094C"/>
    <w:multiLevelType w:val="hybridMultilevel"/>
    <w:tmpl w:val="7C6E0E36"/>
    <w:lvl w:ilvl="0" w:tplc="93D84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10B15"/>
    <w:multiLevelType w:val="multilevel"/>
    <w:tmpl w:val="877636E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3" w15:restartNumberingAfterBreak="0">
    <w:nsid w:val="6F380DD6"/>
    <w:multiLevelType w:val="multilevel"/>
    <w:tmpl w:val="D4960F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F64BDF"/>
    <w:multiLevelType w:val="multilevel"/>
    <w:tmpl w:val="BF907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494EDC"/>
    <w:multiLevelType w:val="hybridMultilevel"/>
    <w:tmpl w:val="4606A6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7B77"/>
    <w:multiLevelType w:val="multilevel"/>
    <w:tmpl w:val="C4625D0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AE7636"/>
    <w:multiLevelType w:val="hybridMultilevel"/>
    <w:tmpl w:val="4FA61260"/>
    <w:lvl w:ilvl="0" w:tplc="62C0DF1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23477982">
    <w:abstractNumId w:val="2"/>
  </w:num>
  <w:num w:numId="2" w16cid:durableId="1211529320">
    <w:abstractNumId w:val="15"/>
  </w:num>
  <w:num w:numId="3" w16cid:durableId="1421562006">
    <w:abstractNumId w:val="9"/>
  </w:num>
  <w:num w:numId="4" w16cid:durableId="643857361">
    <w:abstractNumId w:val="10"/>
  </w:num>
  <w:num w:numId="5" w16cid:durableId="1447195005">
    <w:abstractNumId w:val="1"/>
  </w:num>
  <w:num w:numId="6" w16cid:durableId="1058167939">
    <w:abstractNumId w:val="11"/>
  </w:num>
  <w:num w:numId="7" w16cid:durableId="1845242588">
    <w:abstractNumId w:val="7"/>
  </w:num>
  <w:num w:numId="8" w16cid:durableId="1360886729">
    <w:abstractNumId w:val="14"/>
  </w:num>
  <w:num w:numId="9" w16cid:durableId="640772702">
    <w:abstractNumId w:val="5"/>
  </w:num>
  <w:num w:numId="10" w16cid:durableId="1110123838">
    <w:abstractNumId w:val="13"/>
  </w:num>
  <w:num w:numId="11" w16cid:durableId="1879472303">
    <w:abstractNumId w:val="4"/>
  </w:num>
  <w:num w:numId="12" w16cid:durableId="1240286268">
    <w:abstractNumId w:val="8"/>
  </w:num>
  <w:num w:numId="13" w16cid:durableId="312488358">
    <w:abstractNumId w:val="0"/>
  </w:num>
  <w:num w:numId="14" w16cid:durableId="1135021768">
    <w:abstractNumId w:val="16"/>
  </w:num>
  <w:num w:numId="15" w16cid:durableId="1783375334">
    <w:abstractNumId w:val="12"/>
  </w:num>
  <w:num w:numId="16" w16cid:durableId="14428837">
    <w:abstractNumId w:val="6"/>
  </w:num>
  <w:num w:numId="17" w16cid:durableId="752242795">
    <w:abstractNumId w:val="3"/>
  </w:num>
  <w:num w:numId="18" w16cid:durableId="198496898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4"/>
    <w:rsid w:val="000013CD"/>
    <w:rsid w:val="00003AF7"/>
    <w:rsid w:val="00003D8D"/>
    <w:rsid w:val="00004B09"/>
    <w:rsid w:val="00005BD7"/>
    <w:rsid w:val="00005F0A"/>
    <w:rsid w:val="0001136F"/>
    <w:rsid w:val="00011628"/>
    <w:rsid w:val="000117F7"/>
    <w:rsid w:val="00011DE4"/>
    <w:rsid w:val="00011DEF"/>
    <w:rsid w:val="0001351D"/>
    <w:rsid w:val="00013994"/>
    <w:rsid w:val="00017B4C"/>
    <w:rsid w:val="0002166A"/>
    <w:rsid w:val="000224C6"/>
    <w:rsid w:val="0002348A"/>
    <w:rsid w:val="000243A4"/>
    <w:rsid w:val="00026364"/>
    <w:rsid w:val="000273E3"/>
    <w:rsid w:val="0002775C"/>
    <w:rsid w:val="0003015F"/>
    <w:rsid w:val="000308E0"/>
    <w:rsid w:val="000316AA"/>
    <w:rsid w:val="00031720"/>
    <w:rsid w:val="00031808"/>
    <w:rsid w:val="000335BB"/>
    <w:rsid w:val="00036091"/>
    <w:rsid w:val="00040251"/>
    <w:rsid w:val="00040C83"/>
    <w:rsid w:val="00043C63"/>
    <w:rsid w:val="00044BFD"/>
    <w:rsid w:val="000458C2"/>
    <w:rsid w:val="0004B5E8"/>
    <w:rsid w:val="00050256"/>
    <w:rsid w:val="00051E29"/>
    <w:rsid w:val="00053787"/>
    <w:rsid w:val="000543FC"/>
    <w:rsid w:val="0005741C"/>
    <w:rsid w:val="00061432"/>
    <w:rsid w:val="00064AD8"/>
    <w:rsid w:val="00065814"/>
    <w:rsid w:val="00071674"/>
    <w:rsid w:val="000728DE"/>
    <w:rsid w:val="00073C5C"/>
    <w:rsid w:val="000748D5"/>
    <w:rsid w:val="00074F30"/>
    <w:rsid w:val="000802AF"/>
    <w:rsid w:val="00082E2A"/>
    <w:rsid w:val="00083FF5"/>
    <w:rsid w:val="000865DF"/>
    <w:rsid w:val="00086C6F"/>
    <w:rsid w:val="000930EA"/>
    <w:rsid w:val="00095D83"/>
    <w:rsid w:val="000970BC"/>
    <w:rsid w:val="000A0C00"/>
    <w:rsid w:val="000A267F"/>
    <w:rsid w:val="000A2C36"/>
    <w:rsid w:val="000A4AB1"/>
    <w:rsid w:val="000A5EFA"/>
    <w:rsid w:val="000A5FAB"/>
    <w:rsid w:val="000B0754"/>
    <w:rsid w:val="000B4031"/>
    <w:rsid w:val="000C006C"/>
    <w:rsid w:val="000C08FE"/>
    <w:rsid w:val="000C1257"/>
    <w:rsid w:val="000C1772"/>
    <w:rsid w:val="000C2916"/>
    <w:rsid w:val="000C34A9"/>
    <w:rsid w:val="000C3FE6"/>
    <w:rsid w:val="000C426B"/>
    <w:rsid w:val="000C4603"/>
    <w:rsid w:val="000C7770"/>
    <w:rsid w:val="000D1A87"/>
    <w:rsid w:val="000D213F"/>
    <w:rsid w:val="000D37CB"/>
    <w:rsid w:val="000D467B"/>
    <w:rsid w:val="000E05D2"/>
    <w:rsid w:val="000E1691"/>
    <w:rsid w:val="000E35A7"/>
    <w:rsid w:val="000E35F2"/>
    <w:rsid w:val="000E6492"/>
    <w:rsid w:val="000E74CC"/>
    <w:rsid w:val="000E7C12"/>
    <w:rsid w:val="000F0673"/>
    <w:rsid w:val="000F0B5C"/>
    <w:rsid w:val="000F5806"/>
    <w:rsid w:val="000F63C4"/>
    <w:rsid w:val="000F7196"/>
    <w:rsid w:val="0010035F"/>
    <w:rsid w:val="00101C0F"/>
    <w:rsid w:val="00105675"/>
    <w:rsid w:val="00105BB4"/>
    <w:rsid w:val="00105EE0"/>
    <w:rsid w:val="00114A5A"/>
    <w:rsid w:val="00115142"/>
    <w:rsid w:val="00115A9C"/>
    <w:rsid w:val="00115E4D"/>
    <w:rsid w:val="001168DF"/>
    <w:rsid w:val="00122CCD"/>
    <w:rsid w:val="00123982"/>
    <w:rsid w:val="0013039D"/>
    <w:rsid w:val="00130419"/>
    <w:rsid w:val="001308CA"/>
    <w:rsid w:val="00132696"/>
    <w:rsid w:val="001344B6"/>
    <w:rsid w:val="00135069"/>
    <w:rsid w:val="001360EF"/>
    <w:rsid w:val="0013699B"/>
    <w:rsid w:val="001468CC"/>
    <w:rsid w:val="00147ED1"/>
    <w:rsid w:val="00151E27"/>
    <w:rsid w:val="00152FA0"/>
    <w:rsid w:val="00153DAA"/>
    <w:rsid w:val="001576CB"/>
    <w:rsid w:val="00157C9E"/>
    <w:rsid w:val="00163D3E"/>
    <w:rsid w:val="0016528F"/>
    <w:rsid w:val="0016580E"/>
    <w:rsid w:val="001663A1"/>
    <w:rsid w:val="0016760A"/>
    <w:rsid w:val="00170EC1"/>
    <w:rsid w:val="00171356"/>
    <w:rsid w:val="00175CC7"/>
    <w:rsid w:val="00177F98"/>
    <w:rsid w:val="001816A7"/>
    <w:rsid w:val="001829DA"/>
    <w:rsid w:val="00184D3A"/>
    <w:rsid w:val="00185A39"/>
    <w:rsid w:val="00192035"/>
    <w:rsid w:val="00194076"/>
    <w:rsid w:val="001956B5"/>
    <w:rsid w:val="00197A93"/>
    <w:rsid w:val="001A2C7F"/>
    <w:rsid w:val="001A3622"/>
    <w:rsid w:val="001A3A83"/>
    <w:rsid w:val="001A4F68"/>
    <w:rsid w:val="001A4FF9"/>
    <w:rsid w:val="001A6885"/>
    <w:rsid w:val="001A77FE"/>
    <w:rsid w:val="001B08B1"/>
    <w:rsid w:val="001B0E26"/>
    <w:rsid w:val="001C1F6F"/>
    <w:rsid w:val="001C4451"/>
    <w:rsid w:val="001C4537"/>
    <w:rsid w:val="001C4DB8"/>
    <w:rsid w:val="001C56DE"/>
    <w:rsid w:val="001C5FE3"/>
    <w:rsid w:val="001C748C"/>
    <w:rsid w:val="001D1813"/>
    <w:rsid w:val="001D54E6"/>
    <w:rsid w:val="001D61EE"/>
    <w:rsid w:val="001E0747"/>
    <w:rsid w:val="001E0BC3"/>
    <w:rsid w:val="001E19F9"/>
    <w:rsid w:val="001E1C73"/>
    <w:rsid w:val="001E1F7F"/>
    <w:rsid w:val="001E40C1"/>
    <w:rsid w:val="001E47EC"/>
    <w:rsid w:val="001E65C8"/>
    <w:rsid w:val="001E7D99"/>
    <w:rsid w:val="001F7BFE"/>
    <w:rsid w:val="0020270A"/>
    <w:rsid w:val="002027D0"/>
    <w:rsid w:val="002053D4"/>
    <w:rsid w:val="00205BF3"/>
    <w:rsid w:val="00207BE5"/>
    <w:rsid w:val="00212537"/>
    <w:rsid w:val="00212BB1"/>
    <w:rsid w:val="00214B0C"/>
    <w:rsid w:val="00216BCA"/>
    <w:rsid w:val="00221D7F"/>
    <w:rsid w:val="0022324B"/>
    <w:rsid w:val="00223C93"/>
    <w:rsid w:val="00224150"/>
    <w:rsid w:val="00224805"/>
    <w:rsid w:val="00225427"/>
    <w:rsid w:val="00225CC0"/>
    <w:rsid w:val="002260EB"/>
    <w:rsid w:val="0022742B"/>
    <w:rsid w:val="00227851"/>
    <w:rsid w:val="00227BBB"/>
    <w:rsid w:val="00230190"/>
    <w:rsid w:val="00232262"/>
    <w:rsid w:val="00233271"/>
    <w:rsid w:val="002341F7"/>
    <w:rsid w:val="002358F2"/>
    <w:rsid w:val="002374FA"/>
    <w:rsid w:val="00237EA3"/>
    <w:rsid w:val="00240E0A"/>
    <w:rsid w:val="002502FF"/>
    <w:rsid w:val="00250BA3"/>
    <w:rsid w:val="002533A2"/>
    <w:rsid w:val="0025645D"/>
    <w:rsid w:val="00263AFB"/>
    <w:rsid w:val="002641C5"/>
    <w:rsid w:val="002648A6"/>
    <w:rsid w:val="0026638A"/>
    <w:rsid w:val="0027072B"/>
    <w:rsid w:val="00271D8B"/>
    <w:rsid w:val="0027342E"/>
    <w:rsid w:val="002738D2"/>
    <w:rsid w:val="00273D01"/>
    <w:rsid w:val="002752F8"/>
    <w:rsid w:val="002768FA"/>
    <w:rsid w:val="00276933"/>
    <w:rsid w:val="00277752"/>
    <w:rsid w:val="00277EE2"/>
    <w:rsid w:val="00281B43"/>
    <w:rsid w:val="00283BFC"/>
    <w:rsid w:val="00285F94"/>
    <w:rsid w:val="002868ED"/>
    <w:rsid w:val="00286C22"/>
    <w:rsid w:val="002876BA"/>
    <w:rsid w:val="002879B4"/>
    <w:rsid w:val="00290834"/>
    <w:rsid w:val="00292E8D"/>
    <w:rsid w:val="00293BD7"/>
    <w:rsid w:val="002941AB"/>
    <w:rsid w:val="00295A52"/>
    <w:rsid w:val="002960F9"/>
    <w:rsid w:val="002A1626"/>
    <w:rsid w:val="002A3323"/>
    <w:rsid w:val="002A58EA"/>
    <w:rsid w:val="002B2494"/>
    <w:rsid w:val="002B46BE"/>
    <w:rsid w:val="002B5459"/>
    <w:rsid w:val="002B6FB0"/>
    <w:rsid w:val="002B77B7"/>
    <w:rsid w:val="002C29A4"/>
    <w:rsid w:val="002C71E9"/>
    <w:rsid w:val="002C75D8"/>
    <w:rsid w:val="002D4EBE"/>
    <w:rsid w:val="002D5724"/>
    <w:rsid w:val="002D699D"/>
    <w:rsid w:val="002D74A1"/>
    <w:rsid w:val="002E0ED4"/>
    <w:rsid w:val="002E2BB2"/>
    <w:rsid w:val="002E5A67"/>
    <w:rsid w:val="002E6063"/>
    <w:rsid w:val="002F1211"/>
    <w:rsid w:val="002F24C4"/>
    <w:rsid w:val="002F4DEB"/>
    <w:rsid w:val="002F4F60"/>
    <w:rsid w:val="002F6A06"/>
    <w:rsid w:val="002F7C79"/>
    <w:rsid w:val="003034E1"/>
    <w:rsid w:val="003037B1"/>
    <w:rsid w:val="00307E7E"/>
    <w:rsid w:val="00311194"/>
    <w:rsid w:val="00311C9E"/>
    <w:rsid w:val="00315AFC"/>
    <w:rsid w:val="00317214"/>
    <w:rsid w:val="00324B1B"/>
    <w:rsid w:val="00327260"/>
    <w:rsid w:val="00330426"/>
    <w:rsid w:val="003306E2"/>
    <w:rsid w:val="0033122A"/>
    <w:rsid w:val="0033282F"/>
    <w:rsid w:val="003330CC"/>
    <w:rsid w:val="00333740"/>
    <w:rsid w:val="00333DCA"/>
    <w:rsid w:val="00334787"/>
    <w:rsid w:val="00336A59"/>
    <w:rsid w:val="003422A9"/>
    <w:rsid w:val="00343934"/>
    <w:rsid w:val="00347123"/>
    <w:rsid w:val="00352669"/>
    <w:rsid w:val="003549DC"/>
    <w:rsid w:val="003557F8"/>
    <w:rsid w:val="00360323"/>
    <w:rsid w:val="0036068F"/>
    <w:rsid w:val="00360A2E"/>
    <w:rsid w:val="00362240"/>
    <w:rsid w:val="0036427A"/>
    <w:rsid w:val="00364CF2"/>
    <w:rsid w:val="003651C0"/>
    <w:rsid w:val="00366728"/>
    <w:rsid w:val="00370E20"/>
    <w:rsid w:val="00371A3B"/>
    <w:rsid w:val="00371AE3"/>
    <w:rsid w:val="003734B7"/>
    <w:rsid w:val="00375977"/>
    <w:rsid w:val="00377FD8"/>
    <w:rsid w:val="003815DB"/>
    <w:rsid w:val="003820A2"/>
    <w:rsid w:val="0038235B"/>
    <w:rsid w:val="00382FC8"/>
    <w:rsid w:val="003830CB"/>
    <w:rsid w:val="00384679"/>
    <w:rsid w:val="00385E1A"/>
    <w:rsid w:val="0038643B"/>
    <w:rsid w:val="00390C6F"/>
    <w:rsid w:val="0039171C"/>
    <w:rsid w:val="00392168"/>
    <w:rsid w:val="00393650"/>
    <w:rsid w:val="00394BDA"/>
    <w:rsid w:val="00395277"/>
    <w:rsid w:val="00396123"/>
    <w:rsid w:val="003A046D"/>
    <w:rsid w:val="003A1802"/>
    <w:rsid w:val="003A1F82"/>
    <w:rsid w:val="003A482D"/>
    <w:rsid w:val="003A6848"/>
    <w:rsid w:val="003B2450"/>
    <w:rsid w:val="003B64BB"/>
    <w:rsid w:val="003C0DE6"/>
    <w:rsid w:val="003C42D8"/>
    <w:rsid w:val="003C507B"/>
    <w:rsid w:val="003C59BF"/>
    <w:rsid w:val="003C6957"/>
    <w:rsid w:val="003D0036"/>
    <w:rsid w:val="003D1AF3"/>
    <w:rsid w:val="003D335A"/>
    <w:rsid w:val="003D5265"/>
    <w:rsid w:val="003D5475"/>
    <w:rsid w:val="003D59F6"/>
    <w:rsid w:val="003E2DA2"/>
    <w:rsid w:val="003E3B1D"/>
    <w:rsid w:val="003E65F0"/>
    <w:rsid w:val="003E710F"/>
    <w:rsid w:val="003E7231"/>
    <w:rsid w:val="003E7BFC"/>
    <w:rsid w:val="003F12A3"/>
    <w:rsid w:val="003F1D0A"/>
    <w:rsid w:val="003F2CDF"/>
    <w:rsid w:val="003F34DA"/>
    <w:rsid w:val="004001FE"/>
    <w:rsid w:val="00400343"/>
    <w:rsid w:val="00400B0D"/>
    <w:rsid w:val="00400D6A"/>
    <w:rsid w:val="00401689"/>
    <w:rsid w:val="00403BC3"/>
    <w:rsid w:val="00404281"/>
    <w:rsid w:val="004045CA"/>
    <w:rsid w:val="004052D8"/>
    <w:rsid w:val="00406964"/>
    <w:rsid w:val="004107E3"/>
    <w:rsid w:val="00411791"/>
    <w:rsid w:val="00414DBE"/>
    <w:rsid w:val="004156DC"/>
    <w:rsid w:val="00415A1F"/>
    <w:rsid w:val="00416B14"/>
    <w:rsid w:val="00421577"/>
    <w:rsid w:val="00426A5D"/>
    <w:rsid w:val="00426F08"/>
    <w:rsid w:val="00430502"/>
    <w:rsid w:val="004320E1"/>
    <w:rsid w:val="00433262"/>
    <w:rsid w:val="00434E4A"/>
    <w:rsid w:val="004376FB"/>
    <w:rsid w:val="00445693"/>
    <w:rsid w:val="004471EC"/>
    <w:rsid w:val="00450B68"/>
    <w:rsid w:val="00452471"/>
    <w:rsid w:val="00452D85"/>
    <w:rsid w:val="00452EED"/>
    <w:rsid w:val="00455C6A"/>
    <w:rsid w:val="00455D00"/>
    <w:rsid w:val="00460D50"/>
    <w:rsid w:val="00464FA7"/>
    <w:rsid w:val="00465F9F"/>
    <w:rsid w:val="00466541"/>
    <w:rsid w:val="00466AE7"/>
    <w:rsid w:val="00470825"/>
    <w:rsid w:val="00474DC0"/>
    <w:rsid w:val="004755FD"/>
    <w:rsid w:val="00476628"/>
    <w:rsid w:val="00480B75"/>
    <w:rsid w:val="004818AC"/>
    <w:rsid w:val="004844C6"/>
    <w:rsid w:val="0049142B"/>
    <w:rsid w:val="00491B22"/>
    <w:rsid w:val="00491D13"/>
    <w:rsid w:val="0049688E"/>
    <w:rsid w:val="0049719A"/>
    <w:rsid w:val="004975EF"/>
    <w:rsid w:val="00497C55"/>
    <w:rsid w:val="004A3516"/>
    <w:rsid w:val="004A79A2"/>
    <w:rsid w:val="004B23A2"/>
    <w:rsid w:val="004B3650"/>
    <w:rsid w:val="004B45F0"/>
    <w:rsid w:val="004B5DE5"/>
    <w:rsid w:val="004C1093"/>
    <w:rsid w:val="004C2DE7"/>
    <w:rsid w:val="004C4349"/>
    <w:rsid w:val="004C52FE"/>
    <w:rsid w:val="004C7AE5"/>
    <w:rsid w:val="004D0223"/>
    <w:rsid w:val="004D67EB"/>
    <w:rsid w:val="004E0529"/>
    <w:rsid w:val="004E49CC"/>
    <w:rsid w:val="004E7EF5"/>
    <w:rsid w:val="004F01CD"/>
    <w:rsid w:val="004F0288"/>
    <w:rsid w:val="004F03B1"/>
    <w:rsid w:val="004F0DED"/>
    <w:rsid w:val="004F15D6"/>
    <w:rsid w:val="004F1EDE"/>
    <w:rsid w:val="004F3694"/>
    <w:rsid w:val="004F435B"/>
    <w:rsid w:val="004F4609"/>
    <w:rsid w:val="004F4E68"/>
    <w:rsid w:val="004F515B"/>
    <w:rsid w:val="004F76C1"/>
    <w:rsid w:val="00501788"/>
    <w:rsid w:val="00502ACC"/>
    <w:rsid w:val="00506EB2"/>
    <w:rsid w:val="00506FC2"/>
    <w:rsid w:val="00507472"/>
    <w:rsid w:val="005118E4"/>
    <w:rsid w:val="00512A95"/>
    <w:rsid w:val="00514BEE"/>
    <w:rsid w:val="005159CB"/>
    <w:rsid w:val="00515BDD"/>
    <w:rsid w:val="00520514"/>
    <w:rsid w:val="0052104F"/>
    <w:rsid w:val="005217F0"/>
    <w:rsid w:val="00525C9F"/>
    <w:rsid w:val="00525DF7"/>
    <w:rsid w:val="00525ED2"/>
    <w:rsid w:val="00526291"/>
    <w:rsid w:val="00530F38"/>
    <w:rsid w:val="00531747"/>
    <w:rsid w:val="00533442"/>
    <w:rsid w:val="0053475A"/>
    <w:rsid w:val="0053586A"/>
    <w:rsid w:val="00540CBD"/>
    <w:rsid w:val="00541B80"/>
    <w:rsid w:val="00541B9C"/>
    <w:rsid w:val="00542FBE"/>
    <w:rsid w:val="00543029"/>
    <w:rsid w:val="005443CC"/>
    <w:rsid w:val="00547421"/>
    <w:rsid w:val="00551F65"/>
    <w:rsid w:val="005520FD"/>
    <w:rsid w:val="00553AC7"/>
    <w:rsid w:val="0055460C"/>
    <w:rsid w:val="00556E36"/>
    <w:rsid w:val="00560296"/>
    <w:rsid w:val="005627C3"/>
    <w:rsid w:val="00563C61"/>
    <w:rsid w:val="00565601"/>
    <w:rsid w:val="0056618D"/>
    <w:rsid w:val="00567615"/>
    <w:rsid w:val="005679AF"/>
    <w:rsid w:val="0057057C"/>
    <w:rsid w:val="005717AF"/>
    <w:rsid w:val="005739DF"/>
    <w:rsid w:val="0057659A"/>
    <w:rsid w:val="00576B93"/>
    <w:rsid w:val="00576F1C"/>
    <w:rsid w:val="00580AFC"/>
    <w:rsid w:val="00582053"/>
    <w:rsid w:val="00582542"/>
    <w:rsid w:val="005853B4"/>
    <w:rsid w:val="00586B83"/>
    <w:rsid w:val="00590DA8"/>
    <w:rsid w:val="00594754"/>
    <w:rsid w:val="00595C34"/>
    <w:rsid w:val="0059707A"/>
    <w:rsid w:val="005973EE"/>
    <w:rsid w:val="005A0758"/>
    <w:rsid w:val="005A0F05"/>
    <w:rsid w:val="005A348A"/>
    <w:rsid w:val="005A4640"/>
    <w:rsid w:val="005A5DB8"/>
    <w:rsid w:val="005A6B32"/>
    <w:rsid w:val="005A7719"/>
    <w:rsid w:val="005B31DA"/>
    <w:rsid w:val="005B365D"/>
    <w:rsid w:val="005B3DFE"/>
    <w:rsid w:val="005B4486"/>
    <w:rsid w:val="005B4C07"/>
    <w:rsid w:val="005B629B"/>
    <w:rsid w:val="005C4C1E"/>
    <w:rsid w:val="005C5456"/>
    <w:rsid w:val="005C5E9B"/>
    <w:rsid w:val="005C6D0C"/>
    <w:rsid w:val="005D006B"/>
    <w:rsid w:val="005D0461"/>
    <w:rsid w:val="005D44E1"/>
    <w:rsid w:val="005D6A92"/>
    <w:rsid w:val="005D6B68"/>
    <w:rsid w:val="005E084A"/>
    <w:rsid w:val="005E114E"/>
    <w:rsid w:val="005E1771"/>
    <w:rsid w:val="005E3916"/>
    <w:rsid w:val="005F0208"/>
    <w:rsid w:val="005F34DB"/>
    <w:rsid w:val="005F39C8"/>
    <w:rsid w:val="005F48B6"/>
    <w:rsid w:val="005F69D2"/>
    <w:rsid w:val="005F6C6A"/>
    <w:rsid w:val="005F6D38"/>
    <w:rsid w:val="00600796"/>
    <w:rsid w:val="00602544"/>
    <w:rsid w:val="00602635"/>
    <w:rsid w:val="00603133"/>
    <w:rsid w:val="006055A0"/>
    <w:rsid w:val="00607568"/>
    <w:rsid w:val="00607610"/>
    <w:rsid w:val="006116BC"/>
    <w:rsid w:val="00611E16"/>
    <w:rsid w:val="00613A13"/>
    <w:rsid w:val="00613A15"/>
    <w:rsid w:val="0061730F"/>
    <w:rsid w:val="006178ED"/>
    <w:rsid w:val="00620B19"/>
    <w:rsid w:val="0062118E"/>
    <w:rsid w:val="00621F4D"/>
    <w:rsid w:val="00622A02"/>
    <w:rsid w:val="006262FD"/>
    <w:rsid w:val="00632B9D"/>
    <w:rsid w:val="00632F14"/>
    <w:rsid w:val="00633625"/>
    <w:rsid w:val="00633E3F"/>
    <w:rsid w:val="0063552C"/>
    <w:rsid w:val="006418C8"/>
    <w:rsid w:val="00642731"/>
    <w:rsid w:val="00643A14"/>
    <w:rsid w:val="006457C4"/>
    <w:rsid w:val="0064593C"/>
    <w:rsid w:val="0065317B"/>
    <w:rsid w:val="0065317D"/>
    <w:rsid w:val="0065328C"/>
    <w:rsid w:val="006539ED"/>
    <w:rsid w:val="00654E75"/>
    <w:rsid w:val="0065552D"/>
    <w:rsid w:val="006608F7"/>
    <w:rsid w:val="00660B11"/>
    <w:rsid w:val="00661D37"/>
    <w:rsid w:val="0066236F"/>
    <w:rsid w:val="00663542"/>
    <w:rsid w:val="00663690"/>
    <w:rsid w:val="006641F5"/>
    <w:rsid w:val="00666B46"/>
    <w:rsid w:val="00666E87"/>
    <w:rsid w:val="00667A9E"/>
    <w:rsid w:val="0067004D"/>
    <w:rsid w:val="006710D1"/>
    <w:rsid w:val="00672A3E"/>
    <w:rsid w:val="00672F81"/>
    <w:rsid w:val="0067589A"/>
    <w:rsid w:val="00675DBC"/>
    <w:rsid w:val="00676738"/>
    <w:rsid w:val="00677971"/>
    <w:rsid w:val="00682A56"/>
    <w:rsid w:val="00682D83"/>
    <w:rsid w:val="006868E5"/>
    <w:rsid w:val="0068697C"/>
    <w:rsid w:val="00687470"/>
    <w:rsid w:val="006878C6"/>
    <w:rsid w:val="00690C6D"/>
    <w:rsid w:val="0069173F"/>
    <w:rsid w:val="0069228D"/>
    <w:rsid w:val="006926DC"/>
    <w:rsid w:val="006938E5"/>
    <w:rsid w:val="006972C5"/>
    <w:rsid w:val="0069767B"/>
    <w:rsid w:val="006A1541"/>
    <w:rsid w:val="006A32C0"/>
    <w:rsid w:val="006A398C"/>
    <w:rsid w:val="006A445B"/>
    <w:rsid w:val="006A679D"/>
    <w:rsid w:val="006A7C67"/>
    <w:rsid w:val="006B10E2"/>
    <w:rsid w:val="006B3C94"/>
    <w:rsid w:val="006C42A6"/>
    <w:rsid w:val="006C5EC5"/>
    <w:rsid w:val="006C606E"/>
    <w:rsid w:val="006C6799"/>
    <w:rsid w:val="006C67A7"/>
    <w:rsid w:val="006C6ACE"/>
    <w:rsid w:val="006D24AB"/>
    <w:rsid w:val="006D2AEB"/>
    <w:rsid w:val="006D56D6"/>
    <w:rsid w:val="006D6C78"/>
    <w:rsid w:val="006E29A6"/>
    <w:rsid w:val="006E331E"/>
    <w:rsid w:val="006E347B"/>
    <w:rsid w:val="006E4025"/>
    <w:rsid w:val="006E51CA"/>
    <w:rsid w:val="006E556A"/>
    <w:rsid w:val="006E614A"/>
    <w:rsid w:val="006F0FB9"/>
    <w:rsid w:val="006F1E35"/>
    <w:rsid w:val="006F227D"/>
    <w:rsid w:val="006F67F4"/>
    <w:rsid w:val="006F7B23"/>
    <w:rsid w:val="006F7E8E"/>
    <w:rsid w:val="00700440"/>
    <w:rsid w:val="0070473E"/>
    <w:rsid w:val="007137B1"/>
    <w:rsid w:val="00713B62"/>
    <w:rsid w:val="00721A5B"/>
    <w:rsid w:val="00721B6A"/>
    <w:rsid w:val="00722F47"/>
    <w:rsid w:val="00723C35"/>
    <w:rsid w:val="00726DAC"/>
    <w:rsid w:val="00726F5F"/>
    <w:rsid w:val="0073083F"/>
    <w:rsid w:val="00730D27"/>
    <w:rsid w:val="00733569"/>
    <w:rsid w:val="0073371F"/>
    <w:rsid w:val="00733C91"/>
    <w:rsid w:val="00734C1E"/>
    <w:rsid w:val="0073674C"/>
    <w:rsid w:val="00736EAC"/>
    <w:rsid w:val="00736FA9"/>
    <w:rsid w:val="00741925"/>
    <w:rsid w:val="007444AD"/>
    <w:rsid w:val="0074613C"/>
    <w:rsid w:val="00747334"/>
    <w:rsid w:val="00752FD4"/>
    <w:rsid w:val="00753677"/>
    <w:rsid w:val="0075383A"/>
    <w:rsid w:val="00754468"/>
    <w:rsid w:val="00755279"/>
    <w:rsid w:val="00755BE8"/>
    <w:rsid w:val="007560EC"/>
    <w:rsid w:val="00757504"/>
    <w:rsid w:val="00760A72"/>
    <w:rsid w:val="00764084"/>
    <w:rsid w:val="0077028C"/>
    <w:rsid w:val="007704DF"/>
    <w:rsid w:val="00771B91"/>
    <w:rsid w:val="007728E2"/>
    <w:rsid w:val="00773B6A"/>
    <w:rsid w:val="00777929"/>
    <w:rsid w:val="0078017A"/>
    <w:rsid w:val="0078138F"/>
    <w:rsid w:val="00785811"/>
    <w:rsid w:val="0078734A"/>
    <w:rsid w:val="00790E8F"/>
    <w:rsid w:val="007919A6"/>
    <w:rsid w:val="00791ABE"/>
    <w:rsid w:val="00797BDC"/>
    <w:rsid w:val="007A148F"/>
    <w:rsid w:val="007A316C"/>
    <w:rsid w:val="007A5EEF"/>
    <w:rsid w:val="007B1249"/>
    <w:rsid w:val="007B1443"/>
    <w:rsid w:val="007B27CB"/>
    <w:rsid w:val="007B2D5E"/>
    <w:rsid w:val="007B3B32"/>
    <w:rsid w:val="007B4F4B"/>
    <w:rsid w:val="007C2ABD"/>
    <w:rsid w:val="007C6CBD"/>
    <w:rsid w:val="007C7003"/>
    <w:rsid w:val="007C7953"/>
    <w:rsid w:val="007D1E07"/>
    <w:rsid w:val="007D2E13"/>
    <w:rsid w:val="007D30AB"/>
    <w:rsid w:val="007D4D05"/>
    <w:rsid w:val="007D4FAB"/>
    <w:rsid w:val="007E1A39"/>
    <w:rsid w:val="007E2143"/>
    <w:rsid w:val="007E4481"/>
    <w:rsid w:val="007E77DC"/>
    <w:rsid w:val="007F1981"/>
    <w:rsid w:val="007F397A"/>
    <w:rsid w:val="007F64C6"/>
    <w:rsid w:val="007F6CF1"/>
    <w:rsid w:val="007F6CF7"/>
    <w:rsid w:val="008007ED"/>
    <w:rsid w:val="0080165D"/>
    <w:rsid w:val="00805556"/>
    <w:rsid w:val="00806F40"/>
    <w:rsid w:val="00810507"/>
    <w:rsid w:val="00813ADF"/>
    <w:rsid w:val="008142FF"/>
    <w:rsid w:val="00815A0F"/>
    <w:rsid w:val="00815DEA"/>
    <w:rsid w:val="00817338"/>
    <w:rsid w:val="008219F9"/>
    <w:rsid w:val="00821F56"/>
    <w:rsid w:val="00823969"/>
    <w:rsid w:val="0082427A"/>
    <w:rsid w:val="008251EC"/>
    <w:rsid w:val="008254CF"/>
    <w:rsid w:val="00827616"/>
    <w:rsid w:val="008349D1"/>
    <w:rsid w:val="00835955"/>
    <w:rsid w:val="00840CAE"/>
    <w:rsid w:val="00841CEF"/>
    <w:rsid w:val="00841E30"/>
    <w:rsid w:val="008425BD"/>
    <w:rsid w:val="0084274C"/>
    <w:rsid w:val="008430A3"/>
    <w:rsid w:val="008441F7"/>
    <w:rsid w:val="00847D57"/>
    <w:rsid w:val="00851551"/>
    <w:rsid w:val="00852381"/>
    <w:rsid w:val="00852DEA"/>
    <w:rsid w:val="0085411B"/>
    <w:rsid w:val="0086453B"/>
    <w:rsid w:val="0086585A"/>
    <w:rsid w:val="008677E6"/>
    <w:rsid w:val="008703D5"/>
    <w:rsid w:val="00870A57"/>
    <w:rsid w:val="0087249C"/>
    <w:rsid w:val="00872A48"/>
    <w:rsid w:val="008743D4"/>
    <w:rsid w:val="00876B64"/>
    <w:rsid w:val="0088221D"/>
    <w:rsid w:val="00883B38"/>
    <w:rsid w:val="0088624B"/>
    <w:rsid w:val="00886643"/>
    <w:rsid w:val="008918D4"/>
    <w:rsid w:val="0089385D"/>
    <w:rsid w:val="008948EF"/>
    <w:rsid w:val="00894E42"/>
    <w:rsid w:val="00896072"/>
    <w:rsid w:val="00896A84"/>
    <w:rsid w:val="00897893"/>
    <w:rsid w:val="008A27A5"/>
    <w:rsid w:val="008A3111"/>
    <w:rsid w:val="008A427F"/>
    <w:rsid w:val="008A45E2"/>
    <w:rsid w:val="008A5175"/>
    <w:rsid w:val="008A617C"/>
    <w:rsid w:val="008A6AF3"/>
    <w:rsid w:val="008B1D2F"/>
    <w:rsid w:val="008B436D"/>
    <w:rsid w:val="008B44DE"/>
    <w:rsid w:val="008B4F64"/>
    <w:rsid w:val="008B60FD"/>
    <w:rsid w:val="008C0F74"/>
    <w:rsid w:val="008C2C51"/>
    <w:rsid w:val="008C2E56"/>
    <w:rsid w:val="008C3DF6"/>
    <w:rsid w:val="008D22E2"/>
    <w:rsid w:val="008D46E1"/>
    <w:rsid w:val="008D4EBB"/>
    <w:rsid w:val="008D583C"/>
    <w:rsid w:val="008E2E5B"/>
    <w:rsid w:val="008E33CA"/>
    <w:rsid w:val="008E3D4F"/>
    <w:rsid w:val="008E6908"/>
    <w:rsid w:val="008F1E99"/>
    <w:rsid w:val="008F1F2A"/>
    <w:rsid w:val="008F36D9"/>
    <w:rsid w:val="008F4943"/>
    <w:rsid w:val="008F4E77"/>
    <w:rsid w:val="008F7B13"/>
    <w:rsid w:val="00902B0A"/>
    <w:rsid w:val="00904075"/>
    <w:rsid w:val="00906DE6"/>
    <w:rsid w:val="0091084E"/>
    <w:rsid w:val="00912CD8"/>
    <w:rsid w:val="00925242"/>
    <w:rsid w:val="00925F51"/>
    <w:rsid w:val="009277A1"/>
    <w:rsid w:val="00932627"/>
    <w:rsid w:val="00936A50"/>
    <w:rsid w:val="00941546"/>
    <w:rsid w:val="00941D7B"/>
    <w:rsid w:val="009423F9"/>
    <w:rsid w:val="009441D5"/>
    <w:rsid w:val="00944833"/>
    <w:rsid w:val="00944B00"/>
    <w:rsid w:val="00946791"/>
    <w:rsid w:val="00947767"/>
    <w:rsid w:val="00951DC2"/>
    <w:rsid w:val="00951E6E"/>
    <w:rsid w:val="009521FE"/>
    <w:rsid w:val="00952F6B"/>
    <w:rsid w:val="009531B3"/>
    <w:rsid w:val="0095492D"/>
    <w:rsid w:val="00955A13"/>
    <w:rsid w:val="00957A81"/>
    <w:rsid w:val="00960D95"/>
    <w:rsid w:val="009634C0"/>
    <w:rsid w:val="00964F8A"/>
    <w:rsid w:val="009660BB"/>
    <w:rsid w:val="00966F83"/>
    <w:rsid w:val="0097033C"/>
    <w:rsid w:val="00977054"/>
    <w:rsid w:val="00980412"/>
    <w:rsid w:val="00980717"/>
    <w:rsid w:val="00984226"/>
    <w:rsid w:val="0098440D"/>
    <w:rsid w:val="00984F99"/>
    <w:rsid w:val="0098599F"/>
    <w:rsid w:val="00985FCA"/>
    <w:rsid w:val="00986B19"/>
    <w:rsid w:val="00987CBA"/>
    <w:rsid w:val="00990089"/>
    <w:rsid w:val="0099316F"/>
    <w:rsid w:val="0099380F"/>
    <w:rsid w:val="00996864"/>
    <w:rsid w:val="009A01FE"/>
    <w:rsid w:val="009A0693"/>
    <w:rsid w:val="009A5ED6"/>
    <w:rsid w:val="009A79F8"/>
    <w:rsid w:val="009B1C34"/>
    <w:rsid w:val="009B45E2"/>
    <w:rsid w:val="009B5D1B"/>
    <w:rsid w:val="009B6F05"/>
    <w:rsid w:val="009B77E8"/>
    <w:rsid w:val="009C3BCE"/>
    <w:rsid w:val="009C452E"/>
    <w:rsid w:val="009D0CC3"/>
    <w:rsid w:val="009D104A"/>
    <w:rsid w:val="009D2AF2"/>
    <w:rsid w:val="009D2FB2"/>
    <w:rsid w:val="009D3EF2"/>
    <w:rsid w:val="009D5F3D"/>
    <w:rsid w:val="009D67E2"/>
    <w:rsid w:val="009D7795"/>
    <w:rsid w:val="009E029B"/>
    <w:rsid w:val="009E4D18"/>
    <w:rsid w:val="009E51AF"/>
    <w:rsid w:val="009E6B92"/>
    <w:rsid w:val="009E70B8"/>
    <w:rsid w:val="009E7623"/>
    <w:rsid w:val="009E763E"/>
    <w:rsid w:val="009F1371"/>
    <w:rsid w:val="009F2CA1"/>
    <w:rsid w:val="009F2CCD"/>
    <w:rsid w:val="009F53F3"/>
    <w:rsid w:val="009F56E0"/>
    <w:rsid w:val="009F7402"/>
    <w:rsid w:val="00A0076D"/>
    <w:rsid w:val="00A0365B"/>
    <w:rsid w:val="00A058C7"/>
    <w:rsid w:val="00A059AC"/>
    <w:rsid w:val="00A05ACB"/>
    <w:rsid w:val="00A06F70"/>
    <w:rsid w:val="00A10A4C"/>
    <w:rsid w:val="00A139D7"/>
    <w:rsid w:val="00A140A9"/>
    <w:rsid w:val="00A140C6"/>
    <w:rsid w:val="00A146AB"/>
    <w:rsid w:val="00A16CE6"/>
    <w:rsid w:val="00A20639"/>
    <w:rsid w:val="00A20D77"/>
    <w:rsid w:val="00A20E5D"/>
    <w:rsid w:val="00A240A5"/>
    <w:rsid w:val="00A26521"/>
    <w:rsid w:val="00A27D5A"/>
    <w:rsid w:val="00A34258"/>
    <w:rsid w:val="00A344E5"/>
    <w:rsid w:val="00A3490A"/>
    <w:rsid w:val="00A36B7C"/>
    <w:rsid w:val="00A40090"/>
    <w:rsid w:val="00A44253"/>
    <w:rsid w:val="00A45D66"/>
    <w:rsid w:val="00A477CE"/>
    <w:rsid w:val="00A478CF"/>
    <w:rsid w:val="00A508FC"/>
    <w:rsid w:val="00A52027"/>
    <w:rsid w:val="00A523A6"/>
    <w:rsid w:val="00A53E57"/>
    <w:rsid w:val="00A54592"/>
    <w:rsid w:val="00A568F2"/>
    <w:rsid w:val="00A60068"/>
    <w:rsid w:val="00A62F21"/>
    <w:rsid w:val="00A643C4"/>
    <w:rsid w:val="00A66948"/>
    <w:rsid w:val="00A66974"/>
    <w:rsid w:val="00A70B98"/>
    <w:rsid w:val="00A70CA7"/>
    <w:rsid w:val="00A74D44"/>
    <w:rsid w:val="00A76055"/>
    <w:rsid w:val="00A77308"/>
    <w:rsid w:val="00A77BAF"/>
    <w:rsid w:val="00A8228D"/>
    <w:rsid w:val="00A8254D"/>
    <w:rsid w:val="00A83111"/>
    <w:rsid w:val="00A83394"/>
    <w:rsid w:val="00A84D51"/>
    <w:rsid w:val="00A852AE"/>
    <w:rsid w:val="00A85963"/>
    <w:rsid w:val="00A907C5"/>
    <w:rsid w:val="00A92E44"/>
    <w:rsid w:val="00A937B9"/>
    <w:rsid w:val="00A97357"/>
    <w:rsid w:val="00AA024A"/>
    <w:rsid w:val="00AA493B"/>
    <w:rsid w:val="00AA799C"/>
    <w:rsid w:val="00AB1528"/>
    <w:rsid w:val="00AB30F4"/>
    <w:rsid w:val="00AB3B45"/>
    <w:rsid w:val="00AB5B7F"/>
    <w:rsid w:val="00AB6E0A"/>
    <w:rsid w:val="00AB86A4"/>
    <w:rsid w:val="00AC1759"/>
    <w:rsid w:val="00AC3FF0"/>
    <w:rsid w:val="00AD0C3A"/>
    <w:rsid w:val="00AD0F03"/>
    <w:rsid w:val="00AD16B1"/>
    <w:rsid w:val="00AD33F6"/>
    <w:rsid w:val="00AD366A"/>
    <w:rsid w:val="00AD4DE3"/>
    <w:rsid w:val="00AD5ECB"/>
    <w:rsid w:val="00AD6052"/>
    <w:rsid w:val="00AD63E8"/>
    <w:rsid w:val="00AE07BB"/>
    <w:rsid w:val="00AE3F7F"/>
    <w:rsid w:val="00AE4A04"/>
    <w:rsid w:val="00AE4A10"/>
    <w:rsid w:val="00AE5105"/>
    <w:rsid w:val="00AE6A1D"/>
    <w:rsid w:val="00AE705D"/>
    <w:rsid w:val="00AF0F64"/>
    <w:rsid w:val="00AF29DD"/>
    <w:rsid w:val="00AF2B7D"/>
    <w:rsid w:val="00AF4764"/>
    <w:rsid w:val="00AF55A1"/>
    <w:rsid w:val="00B000D8"/>
    <w:rsid w:val="00B008B8"/>
    <w:rsid w:val="00B02E3B"/>
    <w:rsid w:val="00B02EF3"/>
    <w:rsid w:val="00B032CE"/>
    <w:rsid w:val="00B03527"/>
    <w:rsid w:val="00B06D87"/>
    <w:rsid w:val="00B1014D"/>
    <w:rsid w:val="00B109E2"/>
    <w:rsid w:val="00B122E0"/>
    <w:rsid w:val="00B136BE"/>
    <w:rsid w:val="00B14186"/>
    <w:rsid w:val="00B14B7B"/>
    <w:rsid w:val="00B1526E"/>
    <w:rsid w:val="00B216A2"/>
    <w:rsid w:val="00B22607"/>
    <w:rsid w:val="00B2472B"/>
    <w:rsid w:val="00B24A7F"/>
    <w:rsid w:val="00B256C5"/>
    <w:rsid w:val="00B25D65"/>
    <w:rsid w:val="00B2722B"/>
    <w:rsid w:val="00B306C6"/>
    <w:rsid w:val="00B30CBF"/>
    <w:rsid w:val="00B311BD"/>
    <w:rsid w:val="00B36486"/>
    <w:rsid w:val="00B3659F"/>
    <w:rsid w:val="00B37085"/>
    <w:rsid w:val="00B37C3B"/>
    <w:rsid w:val="00B4022C"/>
    <w:rsid w:val="00B40DF3"/>
    <w:rsid w:val="00B4394A"/>
    <w:rsid w:val="00B44733"/>
    <w:rsid w:val="00B4529E"/>
    <w:rsid w:val="00B47977"/>
    <w:rsid w:val="00B50574"/>
    <w:rsid w:val="00B50CC2"/>
    <w:rsid w:val="00B51259"/>
    <w:rsid w:val="00B525D8"/>
    <w:rsid w:val="00B56DD2"/>
    <w:rsid w:val="00B57666"/>
    <w:rsid w:val="00B57D25"/>
    <w:rsid w:val="00B57FFC"/>
    <w:rsid w:val="00B60423"/>
    <w:rsid w:val="00B605C8"/>
    <w:rsid w:val="00B616DC"/>
    <w:rsid w:val="00B62097"/>
    <w:rsid w:val="00B712CC"/>
    <w:rsid w:val="00B75C89"/>
    <w:rsid w:val="00B75D91"/>
    <w:rsid w:val="00B7613A"/>
    <w:rsid w:val="00B7630E"/>
    <w:rsid w:val="00B76976"/>
    <w:rsid w:val="00B7790E"/>
    <w:rsid w:val="00B80F1A"/>
    <w:rsid w:val="00B84CCC"/>
    <w:rsid w:val="00B875DC"/>
    <w:rsid w:val="00B9375C"/>
    <w:rsid w:val="00B93BBB"/>
    <w:rsid w:val="00B94385"/>
    <w:rsid w:val="00B95D5D"/>
    <w:rsid w:val="00B977CE"/>
    <w:rsid w:val="00B9798E"/>
    <w:rsid w:val="00BA11A9"/>
    <w:rsid w:val="00BA305B"/>
    <w:rsid w:val="00BA3499"/>
    <w:rsid w:val="00BA39AD"/>
    <w:rsid w:val="00BA546F"/>
    <w:rsid w:val="00BA670A"/>
    <w:rsid w:val="00BA7FC3"/>
    <w:rsid w:val="00BB0424"/>
    <w:rsid w:val="00BB1072"/>
    <w:rsid w:val="00BB13C9"/>
    <w:rsid w:val="00BB193C"/>
    <w:rsid w:val="00BB285D"/>
    <w:rsid w:val="00BB41B7"/>
    <w:rsid w:val="00BB4237"/>
    <w:rsid w:val="00BB5967"/>
    <w:rsid w:val="00BB69AD"/>
    <w:rsid w:val="00BC13B2"/>
    <w:rsid w:val="00BC1601"/>
    <w:rsid w:val="00BC1D5F"/>
    <w:rsid w:val="00BC238B"/>
    <w:rsid w:val="00BC26CE"/>
    <w:rsid w:val="00BC2FF2"/>
    <w:rsid w:val="00BC3FBD"/>
    <w:rsid w:val="00BC429A"/>
    <w:rsid w:val="00BC4F3A"/>
    <w:rsid w:val="00BC5187"/>
    <w:rsid w:val="00BC57CC"/>
    <w:rsid w:val="00BC6B79"/>
    <w:rsid w:val="00BC7BDC"/>
    <w:rsid w:val="00BD0D01"/>
    <w:rsid w:val="00BD151B"/>
    <w:rsid w:val="00BD5581"/>
    <w:rsid w:val="00BD6E04"/>
    <w:rsid w:val="00BD70BD"/>
    <w:rsid w:val="00BD7E26"/>
    <w:rsid w:val="00BE0EEA"/>
    <w:rsid w:val="00BE0FAB"/>
    <w:rsid w:val="00BE107F"/>
    <w:rsid w:val="00BE1F0A"/>
    <w:rsid w:val="00BE347E"/>
    <w:rsid w:val="00BE4AB4"/>
    <w:rsid w:val="00BE7B36"/>
    <w:rsid w:val="00BF0E4B"/>
    <w:rsid w:val="00BF124E"/>
    <w:rsid w:val="00BF33FB"/>
    <w:rsid w:val="00BF61CE"/>
    <w:rsid w:val="00BF63CE"/>
    <w:rsid w:val="00BF6A67"/>
    <w:rsid w:val="00BF6D92"/>
    <w:rsid w:val="00C016A2"/>
    <w:rsid w:val="00C1162C"/>
    <w:rsid w:val="00C11BC5"/>
    <w:rsid w:val="00C13D76"/>
    <w:rsid w:val="00C14EC2"/>
    <w:rsid w:val="00C1565E"/>
    <w:rsid w:val="00C15DF8"/>
    <w:rsid w:val="00C16746"/>
    <w:rsid w:val="00C16D5D"/>
    <w:rsid w:val="00C2081E"/>
    <w:rsid w:val="00C244CE"/>
    <w:rsid w:val="00C31245"/>
    <w:rsid w:val="00C344BB"/>
    <w:rsid w:val="00C34E59"/>
    <w:rsid w:val="00C35B0D"/>
    <w:rsid w:val="00C366A7"/>
    <w:rsid w:val="00C44478"/>
    <w:rsid w:val="00C444A1"/>
    <w:rsid w:val="00C45542"/>
    <w:rsid w:val="00C457F7"/>
    <w:rsid w:val="00C469A1"/>
    <w:rsid w:val="00C47542"/>
    <w:rsid w:val="00C53622"/>
    <w:rsid w:val="00C54AD2"/>
    <w:rsid w:val="00C62A69"/>
    <w:rsid w:val="00C62BB6"/>
    <w:rsid w:val="00C63F23"/>
    <w:rsid w:val="00C63F5E"/>
    <w:rsid w:val="00C65C7E"/>
    <w:rsid w:val="00C65D1C"/>
    <w:rsid w:val="00C66617"/>
    <w:rsid w:val="00C66F81"/>
    <w:rsid w:val="00C67563"/>
    <w:rsid w:val="00C675AD"/>
    <w:rsid w:val="00C70D35"/>
    <w:rsid w:val="00C731EE"/>
    <w:rsid w:val="00C73DCC"/>
    <w:rsid w:val="00C7435C"/>
    <w:rsid w:val="00C750E5"/>
    <w:rsid w:val="00C75B5B"/>
    <w:rsid w:val="00C81435"/>
    <w:rsid w:val="00C831E0"/>
    <w:rsid w:val="00C84C05"/>
    <w:rsid w:val="00C84C30"/>
    <w:rsid w:val="00C85221"/>
    <w:rsid w:val="00C91457"/>
    <w:rsid w:val="00C93156"/>
    <w:rsid w:val="00C94B07"/>
    <w:rsid w:val="00C95007"/>
    <w:rsid w:val="00C95E0C"/>
    <w:rsid w:val="00C97EBD"/>
    <w:rsid w:val="00CA017A"/>
    <w:rsid w:val="00CA1EE3"/>
    <w:rsid w:val="00CA27A1"/>
    <w:rsid w:val="00CA543E"/>
    <w:rsid w:val="00CA56C4"/>
    <w:rsid w:val="00CA654C"/>
    <w:rsid w:val="00CA6B45"/>
    <w:rsid w:val="00CB12C7"/>
    <w:rsid w:val="00CB3D13"/>
    <w:rsid w:val="00CB402D"/>
    <w:rsid w:val="00CB601A"/>
    <w:rsid w:val="00CC1B18"/>
    <w:rsid w:val="00CC2016"/>
    <w:rsid w:val="00CC2DBE"/>
    <w:rsid w:val="00CC3909"/>
    <w:rsid w:val="00CC41A1"/>
    <w:rsid w:val="00CC551E"/>
    <w:rsid w:val="00CC5FA6"/>
    <w:rsid w:val="00CD0C38"/>
    <w:rsid w:val="00CD1A2A"/>
    <w:rsid w:val="00CD2256"/>
    <w:rsid w:val="00CD2360"/>
    <w:rsid w:val="00CD6F00"/>
    <w:rsid w:val="00CE1E0C"/>
    <w:rsid w:val="00CE2E4F"/>
    <w:rsid w:val="00CE4569"/>
    <w:rsid w:val="00CE72CC"/>
    <w:rsid w:val="00CE755F"/>
    <w:rsid w:val="00CF07BC"/>
    <w:rsid w:val="00CF5DB4"/>
    <w:rsid w:val="00CF6A0E"/>
    <w:rsid w:val="00CF74FA"/>
    <w:rsid w:val="00D00811"/>
    <w:rsid w:val="00D03D89"/>
    <w:rsid w:val="00D03DA6"/>
    <w:rsid w:val="00D05523"/>
    <w:rsid w:val="00D05EF0"/>
    <w:rsid w:val="00D067F3"/>
    <w:rsid w:val="00D0689D"/>
    <w:rsid w:val="00D06BCF"/>
    <w:rsid w:val="00D11D56"/>
    <w:rsid w:val="00D15E3A"/>
    <w:rsid w:val="00D16EFD"/>
    <w:rsid w:val="00D17062"/>
    <w:rsid w:val="00D17558"/>
    <w:rsid w:val="00D20933"/>
    <w:rsid w:val="00D218D7"/>
    <w:rsid w:val="00D25FE3"/>
    <w:rsid w:val="00D26749"/>
    <w:rsid w:val="00D26FC1"/>
    <w:rsid w:val="00D30679"/>
    <w:rsid w:val="00D332C6"/>
    <w:rsid w:val="00D347DF"/>
    <w:rsid w:val="00D36DD8"/>
    <w:rsid w:val="00D409EA"/>
    <w:rsid w:val="00D413B9"/>
    <w:rsid w:val="00D41E98"/>
    <w:rsid w:val="00D426CA"/>
    <w:rsid w:val="00D42EFD"/>
    <w:rsid w:val="00D43449"/>
    <w:rsid w:val="00D444C2"/>
    <w:rsid w:val="00D4534F"/>
    <w:rsid w:val="00D4662F"/>
    <w:rsid w:val="00D50426"/>
    <w:rsid w:val="00D51AD0"/>
    <w:rsid w:val="00D5206D"/>
    <w:rsid w:val="00D53292"/>
    <w:rsid w:val="00D57D2A"/>
    <w:rsid w:val="00D60E9B"/>
    <w:rsid w:val="00D6133F"/>
    <w:rsid w:val="00D61FAB"/>
    <w:rsid w:val="00D65105"/>
    <w:rsid w:val="00D70229"/>
    <w:rsid w:val="00D70FB5"/>
    <w:rsid w:val="00D74295"/>
    <w:rsid w:val="00D75729"/>
    <w:rsid w:val="00D82139"/>
    <w:rsid w:val="00D8372B"/>
    <w:rsid w:val="00D86541"/>
    <w:rsid w:val="00D93EA7"/>
    <w:rsid w:val="00D947D0"/>
    <w:rsid w:val="00D950B4"/>
    <w:rsid w:val="00D9615C"/>
    <w:rsid w:val="00DA0E99"/>
    <w:rsid w:val="00DA2F07"/>
    <w:rsid w:val="00DA4515"/>
    <w:rsid w:val="00DA488D"/>
    <w:rsid w:val="00DA4B55"/>
    <w:rsid w:val="00DA52D3"/>
    <w:rsid w:val="00DB069E"/>
    <w:rsid w:val="00DB086B"/>
    <w:rsid w:val="00DB1B4F"/>
    <w:rsid w:val="00DB1CCD"/>
    <w:rsid w:val="00DB313C"/>
    <w:rsid w:val="00DB34FC"/>
    <w:rsid w:val="00DB36E8"/>
    <w:rsid w:val="00DB7368"/>
    <w:rsid w:val="00DC1030"/>
    <w:rsid w:val="00DC1FB7"/>
    <w:rsid w:val="00DC28AD"/>
    <w:rsid w:val="00DC2E9C"/>
    <w:rsid w:val="00DC40A7"/>
    <w:rsid w:val="00DC41C1"/>
    <w:rsid w:val="00DC5679"/>
    <w:rsid w:val="00DC78A3"/>
    <w:rsid w:val="00DC7B4F"/>
    <w:rsid w:val="00DD20C7"/>
    <w:rsid w:val="00DD347D"/>
    <w:rsid w:val="00DD3CEC"/>
    <w:rsid w:val="00DD448C"/>
    <w:rsid w:val="00DD6EFC"/>
    <w:rsid w:val="00DE0424"/>
    <w:rsid w:val="00DE1AC5"/>
    <w:rsid w:val="00DE1BC0"/>
    <w:rsid w:val="00DE4628"/>
    <w:rsid w:val="00DE70D4"/>
    <w:rsid w:val="00DE7105"/>
    <w:rsid w:val="00DF2EF0"/>
    <w:rsid w:val="00DF3F43"/>
    <w:rsid w:val="00DF4472"/>
    <w:rsid w:val="00DF64D6"/>
    <w:rsid w:val="00E03191"/>
    <w:rsid w:val="00E045B6"/>
    <w:rsid w:val="00E0541B"/>
    <w:rsid w:val="00E06235"/>
    <w:rsid w:val="00E10926"/>
    <w:rsid w:val="00E11007"/>
    <w:rsid w:val="00E12B7F"/>
    <w:rsid w:val="00E12C32"/>
    <w:rsid w:val="00E12E59"/>
    <w:rsid w:val="00E13583"/>
    <w:rsid w:val="00E13CF0"/>
    <w:rsid w:val="00E1612E"/>
    <w:rsid w:val="00E16716"/>
    <w:rsid w:val="00E16CD0"/>
    <w:rsid w:val="00E208B4"/>
    <w:rsid w:val="00E24CDE"/>
    <w:rsid w:val="00E254B1"/>
    <w:rsid w:val="00E25BCF"/>
    <w:rsid w:val="00E25DC4"/>
    <w:rsid w:val="00E26324"/>
    <w:rsid w:val="00E29DAD"/>
    <w:rsid w:val="00E30487"/>
    <w:rsid w:val="00E30F61"/>
    <w:rsid w:val="00E31A05"/>
    <w:rsid w:val="00E32A70"/>
    <w:rsid w:val="00E32B4C"/>
    <w:rsid w:val="00E32D70"/>
    <w:rsid w:val="00E33703"/>
    <w:rsid w:val="00E3370B"/>
    <w:rsid w:val="00E33B5F"/>
    <w:rsid w:val="00E34615"/>
    <w:rsid w:val="00E347F6"/>
    <w:rsid w:val="00E35C0C"/>
    <w:rsid w:val="00E3630D"/>
    <w:rsid w:val="00E458FA"/>
    <w:rsid w:val="00E459E8"/>
    <w:rsid w:val="00E47103"/>
    <w:rsid w:val="00E4730D"/>
    <w:rsid w:val="00E50E94"/>
    <w:rsid w:val="00E52183"/>
    <w:rsid w:val="00E52A69"/>
    <w:rsid w:val="00E53C3A"/>
    <w:rsid w:val="00E559BC"/>
    <w:rsid w:val="00E5706F"/>
    <w:rsid w:val="00E574A6"/>
    <w:rsid w:val="00E5F067"/>
    <w:rsid w:val="00E62DF7"/>
    <w:rsid w:val="00E63466"/>
    <w:rsid w:val="00E63899"/>
    <w:rsid w:val="00E65F2D"/>
    <w:rsid w:val="00E72BE3"/>
    <w:rsid w:val="00E72E75"/>
    <w:rsid w:val="00E72ECA"/>
    <w:rsid w:val="00E73678"/>
    <w:rsid w:val="00E7742B"/>
    <w:rsid w:val="00E77897"/>
    <w:rsid w:val="00E801EF"/>
    <w:rsid w:val="00E81121"/>
    <w:rsid w:val="00E81603"/>
    <w:rsid w:val="00E834D5"/>
    <w:rsid w:val="00E844FC"/>
    <w:rsid w:val="00E870E8"/>
    <w:rsid w:val="00E90C9D"/>
    <w:rsid w:val="00E91243"/>
    <w:rsid w:val="00E9230F"/>
    <w:rsid w:val="00E977D3"/>
    <w:rsid w:val="00EA1F90"/>
    <w:rsid w:val="00EA72EF"/>
    <w:rsid w:val="00EA760F"/>
    <w:rsid w:val="00EB5A35"/>
    <w:rsid w:val="00EC5641"/>
    <w:rsid w:val="00EC5DBF"/>
    <w:rsid w:val="00ED048A"/>
    <w:rsid w:val="00ED2972"/>
    <w:rsid w:val="00ED2E59"/>
    <w:rsid w:val="00ED6A29"/>
    <w:rsid w:val="00ED7659"/>
    <w:rsid w:val="00ED7782"/>
    <w:rsid w:val="00ED7CD6"/>
    <w:rsid w:val="00ED7E78"/>
    <w:rsid w:val="00EE090F"/>
    <w:rsid w:val="00EE27AF"/>
    <w:rsid w:val="00EE2DE9"/>
    <w:rsid w:val="00EE3F71"/>
    <w:rsid w:val="00EE41DE"/>
    <w:rsid w:val="00EF0807"/>
    <w:rsid w:val="00EF0B0A"/>
    <w:rsid w:val="00EF1B5F"/>
    <w:rsid w:val="00EF2EFA"/>
    <w:rsid w:val="00EF516C"/>
    <w:rsid w:val="00EF7454"/>
    <w:rsid w:val="00F00603"/>
    <w:rsid w:val="00F00EC0"/>
    <w:rsid w:val="00F04508"/>
    <w:rsid w:val="00F05F01"/>
    <w:rsid w:val="00F067C6"/>
    <w:rsid w:val="00F140B2"/>
    <w:rsid w:val="00F143AF"/>
    <w:rsid w:val="00F14AB6"/>
    <w:rsid w:val="00F14AF0"/>
    <w:rsid w:val="00F1520A"/>
    <w:rsid w:val="00F1568A"/>
    <w:rsid w:val="00F21290"/>
    <w:rsid w:val="00F21427"/>
    <w:rsid w:val="00F22752"/>
    <w:rsid w:val="00F22CE6"/>
    <w:rsid w:val="00F2468C"/>
    <w:rsid w:val="00F248CA"/>
    <w:rsid w:val="00F26ACB"/>
    <w:rsid w:val="00F26B73"/>
    <w:rsid w:val="00F30045"/>
    <w:rsid w:val="00F30474"/>
    <w:rsid w:val="00F31A6E"/>
    <w:rsid w:val="00F35DEC"/>
    <w:rsid w:val="00F362AC"/>
    <w:rsid w:val="00F41D45"/>
    <w:rsid w:val="00F41EA7"/>
    <w:rsid w:val="00F4508F"/>
    <w:rsid w:val="00F45397"/>
    <w:rsid w:val="00F45410"/>
    <w:rsid w:val="00F45E60"/>
    <w:rsid w:val="00F46CCB"/>
    <w:rsid w:val="00F50102"/>
    <w:rsid w:val="00F51718"/>
    <w:rsid w:val="00F5279D"/>
    <w:rsid w:val="00F52DFD"/>
    <w:rsid w:val="00F52E20"/>
    <w:rsid w:val="00F53022"/>
    <w:rsid w:val="00F53987"/>
    <w:rsid w:val="00F540C4"/>
    <w:rsid w:val="00F61AB9"/>
    <w:rsid w:val="00F62924"/>
    <w:rsid w:val="00F66415"/>
    <w:rsid w:val="00F7039D"/>
    <w:rsid w:val="00F71EF2"/>
    <w:rsid w:val="00F72E9C"/>
    <w:rsid w:val="00F73A6C"/>
    <w:rsid w:val="00F7669B"/>
    <w:rsid w:val="00F767CF"/>
    <w:rsid w:val="00F828EB"/>
    <w:rsid w:val="00F867A6"/>
    <w:rsid w:val="00F87C81"/>
    <w:rsid w:val="00F902F3"/>
    <w:rsid w:val="00F90AE4"/>
    <w:rsid w:val="00F91567"/>
    <w:rsid w:val="00F924B7"/>
    <w:rsid w:val="00F935B8"/>
    <w:rsid w:val="00F93F55"/>
    <w:rsid w:val="00F9412E"/>
    <w:rsid w:val="00FA0F4F"/>
    <w:rsid w:val="00FA2CBF"/>
    <w:rsid w:val="00FA4641"/>
    <w:rsid w:val="00FA66A2"/>
    <w:rsid w:val="00FA684A"/>
    <w:rsid w:val="00FA7457"/>
    <w:rsid w:val="00FB053B"/>
    <w:rsid w:val="00FB4A85"/>
    <w:rsid w:val="00FC2740"/>
    <w:rsid w:val="00FC6159"/>
    <w:rsid w:val="00FC632B"/>
    <w:rsid w:val="00FD0575"/>
    <w:rsid w:val="00FD2ADD"/>
    <w:rsid w:val="00FD2BCF"/>
    <w:rsid w:val="00FD4F4B"/>
    <w:rsid w:val="00FD575D"/>
    <w:rsid w:val="00FD5A02"/>
    <w:rsid w:val="00FE2465"/>
    <w:rsid w:val="00FE27A9"/>
    <w:rsid w:val="00FE3B6B"/>
    <w:rsid w:val="00FE40C9"/>
    <w:rsid w:val="00FE6BF5"/>
    <w:rsid w:val="00FF0F77"/>
    <w:rsid w:val="00FF30E3"/>
    <w:rsid w:val="00FF478F"/>
    <w:rsid w:val="00FF4AA4"/>
    <w:rsid w:val="00FF4B9D"/>
    <w:rsid w:val="00FF5777"/>
    <w:rsid w:val="00FF5CFE"/>
    <w:rsid w:val="00FF6C53"/>
    <w:rsid w:val="015E5243"/>
    <w:rsid w:val="01659A2E"/>
    <w:rsid w:val="02390C23"/>
    <w:rsid w:val="0273DBA4"/>
    <w:rsid w:val="02D50C32"/>
    <w:rsid w:val="04680F30"/>
    <w:rsid w:val="046B36F8"/>
    <w:rsid w:val="047BA2D2"/>
    <w:rsid w:val="048D8191"/>
    <w:rsid w:val="055B1BD1"/>
    <w:rsid w:val="05BCF042"/>
    <w:rsid w:val="05D18F4C"/>
    <w:rsid w:val="06167714"/>
    <w:rsid w:val="067C5054"/>
    <w:rsid w:val="076C6962"/>
    <w:rsid w:val="07CE410B"/>
    <w:rsid w:val="07F916FD"/>
    <w:rsid w:val="08F16013"/>
    <w:rsid w:val="098D76F6"/>
    <w:rsid w:val="09D0B7B1"/>
    <w:rsid w:val="09D19C8A"/>
    <w:rsid w:val="0A9FD0B7"/>
    <w:rsid w:val="0AF0A44D"/>
    <w:rsid w:val="0B4D5FC3"/>
    <w:rsid w:val="0B564CBF"/>
    <w:rsid w:val="0BD4E807"/>
    <w:rsid w:val="0BFD7F70"/>
    <w:rsid w:val="0C8889D1"/>
    <w:rsid w:val="0C9AC436"/>
    <w:rsid w:val="0CB6E914"/>
    <w:rsid w:val="0CE88073"/>
    <w:rsid w:val="0CE8B052"/>
    <w:rsid w:val="0D2E59E4"/>
    <w:rsid w:val="0DEBE450"/>
    <w:rsid w:val="0E20520D"/>
    <w:rsid w:val="0E23ACEE"/>
    <w:rsid w:val="0E245A32"/>
    <w:rsid w:val="0E2D027E"/>
    <w:rsid w:val="0E60E819"/>
    <w:rsid w:val="0ECD5637"/>
    <w:rsid w:val="0F097966"/>
    <w:rsid w:val="0F80FF7A"/>
    <w:rsid w:val="1078F68A"/>
    <w:rsid w:val="10B04944"/>
    <w:rsid w:val="10B6146D"/>
    <w:rsid w:val="10BEC121"/>
    <w:rsid w:val="10CFE287"/>
    <w:rsid w:val="10FB45DB"/>
    <w:rsid w:val="11708496"/>
    <w:rsid w:val="1200462C"/>
    <w:rsid w:val="12BD11F7"/>
    <w:rsid w:val="12C90866"/>
    <w:rsid w:val="12FA0A4D"/>
    <w:rsid w:val="13039393"/>
    <w:rsid w:val="13B789C9"/>
    <w:rsid w:val="143FE5EB"/>
    <w:rsid w:val="1441B239"/>
    <w:rsid w:val="14F69F9E"/>
    <w:rsid w:val="1550E07F"/>
    <w:rsid w:val="1580E12F"/>
    <w:rsid w:val="15A1FD9E"/>
    <w:rsid w:val="1600A928"/>
    <w:rsid w:val="16845CA1"/>
    <w:rsid w:val="169CA53D"/>
    <w:rsid w:val="16E2C10A"/>
    <w:rsid w:val="178A0DBB"/>
    <w:rsid w:val="17E906A7"/>
    <w:rsid w:val="181EC3A1"/>
    <w:rsid w:val="183AB51C"/>
    <w:rsid w:val="189C3E6F"/>
    <w:rsid w:val="191886E9"/>
    <w:rsid w:val="1A1AAAF3"/>
    <w:rsid w:val="1AFBAE73"/>
    <w:rsid w:val="1B373313"/>
    <w:rsid w:val="1B3FB011"/>
    <w:rsid w:val="1B489F25"/>
    <w:rsid w:val="1B8F84F0"/>
    <w:rsid w:val="1BDC0574"/>
    <w:rsid w:val="1C37F641"/>
    <w:rsid w:val="1C6FEAAC"/>
    <w:rsid w:val="1C70EB46"/>
    <w:rsid w:val="1CA5EDDD"/>
    <w:rsid w:val="1EF3AB9D"/>
    <w:rsid w:val="1F146B4E"/>
    <w:rsid w:val="1FA78B6E"/>
    <w:rsid w:val="1FB7AC7C"/>
    <w:rsid w:val="1FDD05FF"/>
    <w:rsid w:val="20A2BD2F"/>
    <w:rsid w:val="20CC63FC"/>
    <w:rsid w:val="211F01DA"/>
    <w:rsid w:val="215D8AE3"/>
    <w:rsid w:val="2164B8A9"/>
    <w:rsid w:val="22691404"/>
    <w:rsid w:val="2294C25E"/>
    <w:rsid w:val="2295FFC5"/>
    <w:rsid w:val="22F8220D"/>
    <w:rsid w:val="236E0C27"/>
    <w:rsid w:val="23A0D0B4"/>
    <w:rsid w:val="23C490CC"/>
    <w:rsid w:val="23C7109B"/>
    <w:rsid w:val="23F56B4F"/>
    <w:rsid w:val="242323ED"/>
    <w:rsid w:val="24528917"/>
    <w:rsid w:val="24536FD3"/>
    <w:rsid w:val="245E9546"/>
    <w:rsid w:val="248417D1"/>
    <w:rsid w:val="24BA4200"/>
    <w:rsid w:val="25489F27"/>
    <w:rsid w:val="25DD112F"/>
    <w:rsid w:val="264CD023"/>
    <w:rsid w:val="26783C93"/>
    <w:rsid w:val="267E2200"/>
    <w:rsid w:val="26B50885"/>
    <w:rsid w:val="26BFC09B"/>
    <w:rsid w:val="270BF4AD"/>
    <w:rsid w:val="2766E8C7"/>
    <w:rsid w:val="27FE84AE"/>
    <w:rsid w:val="28962FED"/>
    <w:rsid w:val="28E8012A"/>
    <w:rsid w:val="29851E29"/>
    <w:rsid w:val="29959691"/>
    <w:rsid w:val="29A6F50E"/>
    <w:rsid w:val="2A2CADFE"/>
    <w:rsid w:val="2A42E61F"/>
    <w:rsid w:val="2A51535D"/>
    <w:rsid w:val="2A51A44F"/>
    <w:rsid w:val="2A887723"/>
    <w:rsid w:val="2B20EE8A"/>
    <w:rsid w:val="2B729F93"/>
    <w:rsid w:val="2B8D3A49"/>
    <w:rsid w:val="2BAD9640"/>
    <w:rsid w:val="2D22699A"/>
    <w:rsid w:val="2E0B8BB4"/>
    <w:rsid w:val="2E2E8CA5"/>
    <w:rsid w:val="2E7DE887"/>
    <w:rsid w:val="2F1B87F6"/>
    <w:rsid w:val="2F435764"/>
    <w:rsid w:val="2F88E026"/>
    <w:rsid w:val="30221E6E"/>
    <w:rsid w:val="306F79AB"/>
    <w:rsid w:val="313C21A9"/>
    <w:rsid w:val="3155D265"/>
    <w:rsid w:val="31D5F1F9"/>
    <w:rsid w:val="32884ED8"/>
    <w:rsid w:val="32E33572"/>
    <w:rsid w:val="32FD09B4"/>
    <w:rsid w:val="3358FEA4"/>
    <w:rsid w:val="34C3DF59"/>
    <w:rsid w:val="362D83A8"/>
    <w:rsid w:val="366EA6D1"/>
    <w:rsid w:val="3670E894"/>
    <w:rsid w:val="373D8E83"/>
    <w:rsid w:val="378E37BD"/>
    <w:rsid w:val="38C599B4"/>
    <w:rsid w:val="39169A0F"/>
    <w:rsid w:val="39E3281B"/>
    <w:rsid w:val="3A0FFA0E"/>
    <w:rsid w:val="3A4B4F02"/>
    <w:rsid w:val="3A8F479E"/>
    <w:rsid w:val="3B135AFF"/>
    <w:rsid w:val="3B52DD41"/>
    <w:rsid w:val="3B9F45FD"/>
    <w:rsid w:val="3BC3DEC3"/>
    <w:rsid w:val="3BFBDE8C"/>
    <w:rsid w:val="3D9FD956"/>
    <w:rsid w:val="3DEA0B32"/>
    <w:rsid w:val="3E150869"/>
    <w:rsid w:val="3E47B479"/>
    <w:rsid w:val="3EF59818"/>
    <w:rsid w:val="3F01B1B0"/>
    <w:rsid w:val="3F0A2293"/>
    <w:rsid w:val="3F446AFE"/>
    <w:rsid w:val="403EF490"/>
    <w:rsid w:val="40C92477"/>
    <w:rsid w:val="40E3C7E9"/>
    <w:rsid w:val="4132CD46"/>
    <w:rsid w:val="418F4E8D"/>
    <w:rsid w:val="4191DAAB"/>
    <w:rsid w:val="4218ACF0"/>
    <w:rsid w:val="4234E713"/>
    <w:rsid w:val="424B44B0"/>
    <w:rsid w:val="42C374C0"/>
    <w:rsid w:val="42E51FEE"/>
    <w:rsid w:val="42FEC171"/>
    <w:rsid w:val="430D9624"/>
    <w:rsid w:val="43146801"/>
    <w:rsid w:val="4317E08F"/>
    <w:rsid w:val="433828A9"/>
    <w:rsid w:val="43788C11"/>
    <w:rsid w:val="43A88C08"/>
    <w:rsid w:val="4505B031"/>
    <w:rsid w:val="455D4582"/>
    <w:rsid w:val="45B8287C"/>
    <w:rsid w:val="45C82734"/>
    <w:rsid w:val="4696AE9D"/>
    <w:rsid w:val="46ABA4DF"/>
    <w:rsid w:val="46FBA2B4"/>
    <w:rsid w:val="47E10747"/>
    <w:rsid w:val="481968AC"/>
    <w:rsid w:val="48670604"/>
    <w:rsid w:val="48EE3D14"/>
    <w:rsid w:val="497B985B"/>
    <w:rsid w:val="499354E0"/>
    <w:rsid w:val="49941A13"/>
    <w:rsid w:val="49B66F01"/>
    <w:rsid w:val="4B51152E"/>
    <w:rsid w:val="4B61CE7F"/>
    <w:rsid w:val="4B6B6DB2"/>
    <w:rsid w:val="4B8452ED"/>
    <w:rsid w:val="4BCE2607"/>
    <w:rsid w:val="4BE36E47"/>
    <w:rsid w:val="4C010462"/>
    <w:rsid w:val="4C453AFF"/>
    <w:rsid w:val="4CED84C6"/>
    <w:rsid w:val="4CFAA1A0"/>
    <w:rsid w:val="4D9CD4C3"/>
    <w:rsid w:val="4E11F0E8"/>
    <w:rsid w:val="4F28E425"/>
    <w:rsid w:val="4F51909E"/>
    <w:rsid w:val="50EE55B2"/>
    <w:rsid w:val="50F8799E"/>
    <w:rsid w:val="5144DE9E"/>
    <w:rsid w:val="51499486"/>
    <w:rsid w:val="519DDF31"/>
    <w:rsid w:val="51C56BDF"/>
    <w:rsid w:val="521ADEEF"/>
    <w:rsid w:val="526683D3"/>
    <w:rsid w:val="52764C2B"/>
    <w:rsid w:val="52893160"/>
    <w:rsid w:val="52952E3E"/>
    <w:rsid w:val="52A0D8CE"/>
    <w:rsid w:val="5323DEA7"/>
    <w:rsid w:val="5329F3CD"/>
    <w:rsid w:val="540C72BA"/>
    <w:rsid w:val="54107825"/>
    <w:rsid w:val="543660D9"/>
    <w:rsid w:val="54512173"/>
    <w:rsid w:val="548B3B11"/>
    <w:rsid w:val="55449267"/>
    <w:rsid w:val="55FA060A"/>
    <w:rsid w:val="56270B72"/>
    <w:rsid w:val="5670D7AE"/>
    <w:rsid w:val="56A8A04C"/>
    <w:rsid w:val="56DABBE9"/>
    <w:rsid w:val="56DC5EE9"/>
    <w:rsid w:val="56F9B882"/>
    <w:rsid w:val="57B9EED7"/>
    <w:rsid w:val="580CA80F"/>
    <w:rsid w:val="588680A7"/>
    <w:rsid w:val="58D6D3B8"/>
    <w:rsid w:val="58D89784"/>
    <w:rsid w:val="59024BFF"/>
    <w:rsid w:val="590AB2C9"/>
    <w:rsid w:val="5985AA3B"/>
    <w:rsid w:val="59CE66EA"/>
    <w:rsid w:val="5A724467"/>
    <w:rsid w:val="5AA54731"/>
    <w:rsid w:val="5B6F7F26"/>
    <w:rsid w:val="5BF78F41"/>
    <w:rsid w:val="5C31242F"/>
    <w:rsid w:val="5C96E873"/>
    <w:rsid w:val="5D2A0066"/>
    <w:rsid w:val="5D34C64C"/>
    <w:rsid w:val="5D8849C4"/>
    <w:rsid w:val="5D8F7C02"/>
    <w:rsid w:val="5DDD13AA"/>
    <w:rsid w:val="5E0D25AF"/>
    <w:rsid w:val="5F4CD8E5"/>
    <w:rsid w:val="5F54496D"/>
    <w:rsid w:val="5F8F314B"/>
    <w:rsid w:val="5FA43C28"/>
    <w:rsid w:val="5FAA80FB"/>
    <w:rsid w:val="5FAF294C"/>
    <w:rsid w:val="604D096B"/>
    <w:rsid w:val="6054F62E"/>
    <w:rsid w:val="6071F208"/>
    <w:rsid w:val="608174AA"/>
    <w:rsid w:val="60B5FACB"/>
    <w:rsid w:val="60B8C749"/>
    <w:rsid w:val="60E3116B"/>
    <w:rsid w:val="6192558A"/>
    <w:rsid w:val="62078337"/>
    <w:rsid w:val="6256B2E6"/>
    <w:rsid w:val="62C5ED89"/>
    <w:rsid w:val="62E221BD"/>
    <w:rsid w:val="63610446"/>
    <w:rsid w:val="6415ACB0"/>
    <w:rsid w:val="6421FD2E"/>
    <w:rsid w:val="6488AB15"/>
    <w:rsid w:val="64D1093F"/>
    <w:rsid w:val="654C218D"/>
    <w:rsid w:val="654FA25C"/>
    <w:rsid w:val="659383CF"/>
    <w:rsid w:val="65BDCD8F"/>
    <w:rsid w:val="65C31BDC"/>
    <w:rsid w:val="65C78B1A"/>
    <w:rsid w:val="65E129F8"/>
    <w:rsid w:val="6631620B"/>
    <w:rsid w:val="6677860E"/>
    <w:rsid w:val="66A29747"/>
    <w:rsid w:val="66B765E7"/>
    <w:rsid w:val="67583815"/>
    <w:rsid w:val="676A1D62"/>
    <w:rsid w:val="684A266E"/>
    <w:rsid w:val="688A75DF"/>
    <w:rsid w:val="6896409A"/>
    <w:rsid w:val="68A9918E"/>
    <w:rsid w:val="68EE2350"/>
    <w:rsid w:val="699E1E44"/>
    <w:rsid w:val="699F6FA0"/>
    <w:rsid w:val="6A4F6A94"/>
    <w:rsid w:val="6A885CAD"/>
    <w:rsid w:val="6AD9033D"/>
    <w:rsid w:val="6B451D40"/>
    <w:rsid w:val="6B4AF731"/>
    <w:rsid w:val="6B80FA62"/>
    <w:rsid w:val="6B9AD003"/>
    <w:rsid w:val="6BAD03BC"/>
    <w:rsid w:val="6C5D0C85"/>
    <w:rsid w:val="6C912D44"/>
    <w:rsid w:val="6CD0265B"/>
    <w:rsid w:val="6D1D9791"/>
    <w:rsid w:val="6D36A064"/>
    <w:rsid w:val="6DF47729"/>
    <w:rsid w:val="6DFB56D0"/>
    <w:rsid w:val="6E2AF447"/>
    <w:rsid w:val="6EA1C6B7"/>
    <w:rsid w:val="6EDFE14F"/>
    <w:rsid w:val="6EF1BC08"/>
    <w:rsid w:val="6F443C77"/>
    <w:rsid w:val="6F5F187B"/>
    <w:rsid w:val="6FB05438"/>
    <w:rsid w:val="6FCA0E68"/>
    <w:rsid w:val="6FF57236"/>
    <w:rsid w:val="7013561A"/>
    <w:rsid w:val="70CF0074"/>
    <w:rsid w:val="70F7D532"/>
    <w:rsid w:val="70F9294A"/>
    <w:rsid w:val="7121E49D"/>
    <w:rsid w:val="71B19E21"/>
    <w:rsid w:val="727BDD39"/>
    <w:rsid w:val="72A103A8"/>
    <w:rsid w:val="72AE2D7E"/>
    <w:rsid w:val="7322DE94"/>
    <w:rsid w:val="74122DA7"/>
    <w:rsid w:val="743AE31A"/>
    <w:rsid w:val="755B9B45"/>
    <w:rsid w:val="755F5F5D"/>
    <w:rsid w:val="75BC037F"/>
    <w:rsid w:val="75C275DC"/>
    <w:rsid w:val="75C2C11A"/>
    <w:rsid w:val="75C62D35"/>
    <w:rsid w:val="75D8A46A"/>
    <w:rsid w:val="762CA48C"/>
    <w:rsid w:val="7722C141"/>
    <w:rsid w:val="7754B07D"/>
    <w:rsid w:val="7794D6E7"/>
    <w:rsid w:val="78435A74"/>
    <w:rsid w:val="784A5C50"/>
    <w:rsid w:val="786384AD"/>
    <w:rsid w:val="78B8936B"/>
    <w:rsid w:val="7A531328"/>
    <w:rsid w:val="7B2398A9"/>
    <w:rsid w:val="7B39445E"/>
    <w:rsid w:val="7B7EC29D"/>
    <w:rsid w:val="7B81FD12"/>
    <w:rsid w:val="7BCE2E16"/>
    <w:rsid w:val="7BE1E3E9"/>
    <w:rsid w:val="7BEE759A"/>
    <w:rsid w:val="7C212249"/>
    <w:rsid w:val="7C4B1434"/>
    <w:rsid w:val="7C66E9B3"/>
    <w:rsid w:val="7C725881"/>
    <w:rsid w:val="7DE6B804"/>
    <w:rsid w:val="7DEEA99D"/>
    <w:rsid w:val="7E762867"/>
    <w:rsid w:val="7EB5799C"/>
    <w:rsid w:val="7ECF6C32"/>
    <w:rsid w:val="7F52B071"/>
    <w:rsid w:val="7FAE2EC2"/>
    <w:rsid w:val="7F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C6DF8"/>
  <w15:chartTrackingRefBased/>
  <w15:docId w15:val="{6EF19E43-C076-4FC7-8314-ABE38F8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2E78"/>
    <w:rPr>
      <w:sz w:val="24"/>
      <w:szCs w:val="24"/>
      <w:lang w:eastAsia="cs-CZ"/>
    </w:rPr>
  </w:style>
  <w:style w:type="paragraph" w:styleId="Nadpis3">
    <w:name w:val="heading 3"/>
    <w:aliases w:val="Nadpis 10"/>
    <w:basedOn w:val="Normlny"/>
    <w:next w:val="Normlny"/>
    <w:link w:val="Nadpis3Char"/>
    <w:qFormat/>
    <w:rsid w:val="00C02E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Nadpis 10 Char"/>
    <w:link w:val="Nadpis3"/>
    <w:rsid w:val="00C02E78"/>
    <w:rPr>
      <w:rFonts w:ascii="Arial" w:hAnsi="Arial" w:cs="Arial"/>
      <w:b/>
      <w:bCs/>
      <w:sz w:val="26"/>
      <w:szCs w:val="26"/>
      <w:lang w:val="sk-SK" w:eastAsia="cs-CZ" w:bidi="ar-SA"/>
    </w:rPr>
  </w:style>
  <w:style w:type="paragraph" w:styleId="Zkladntext2">
    <w:name w:val="Body Text 2"/>
    <w:basedOn w:val="Normlny"/>
    <w:link w:val="Zkladntext2Char"/>
    <w:rsid w:val="00C02E78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C02E78"/>
    <w:rPr>
      <w:sz w:val="24"/>
      <w:szCs w:val="24"/>
      <w:lang w:val="sk-SK" w:eastAsia="cs-CZ" w:bidi="ar-SA"/>
    </w:rPr>
  </w:style>
  <w:style w:type="paragraph" w:styleId="Zkladntext3">
    <w:name w:val="Body Text 3"/>
    <w:basedOn w:val="Normlny"/>
    <w:rsid w:val="00C02E78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rsid w:val="00C0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490A2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90A2F"/>
    <w:pPr>
      <w:tabs>
        <w:tab w:val="center" w:pos="4536"/>
        <w:tab w:val="right" w:pos="9072"/>
      </w:tabs>
    </w:pPr>
  </w:style>
  <w:style w:type="character" w:styleId="Odkaznakomentr">
    <w:name w:val="annotation reference"/>
    <w:rsid w:val="007728C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728C7"/>
    <w:rPr>
      <w:sz w:val="20"/>
      <w:szCs w:val="20"/>
    </w:rPr>
  </w:style>
  <w:style w:type="character" w:customStyle="1" w:styleId="TextkomentraChar">
    <w:name w:val="Text komentára Char"/>
    <w:link w:val="Textkomentra"/>
    <w:rsid w:val="007728C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728C7"/>
    <w:rPr>
      <w:b/>
      <w:bCs/>
    </w:rPr>
  </w:style>
  <w:style w:type="character" w:customStyle="1" w:styleId="PredmetkomentraChar">
    <w:name w:val="Predmet komentára Char"/>
    <w:link w:val="Predmetkomentra"/>
    <w:rsid w:val="007728C7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772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28C7"/>
    <w:rPr>
      <w:rFonts w:ascii="Tahoma" w:hAnsi="Tahoma" w:cs="Tahoma"/>
      <w:sz w:val="16"/>
      <w:szCs w:val="16"/>
      <w:lang w:eastAsia="cs-CZ"/>
    </w:rPr>
  </w:style>
  <w:style w:type="character" w:customStyle="1" w:styleId="HlavikaChar">
    <w:name w:val="Hlavička Char"/>
    <w:link w:val="Hlavika"/>
    <w:rsid w:val="00934E5B"/>
    <w:rPr>
      <w:sz w:val="24"/>
      <w:szCs w:val="24"/>
      <w:lang w:eastAsia="cs-CZ"/>
    </w:rPr>
  </w:style>
  <w:style w:type="character" w:customStyle="1" w:styleId="PtaChar">
    <w:name w:val="Päta Char"/>
    <w:link w:val="Pta"/>
    <w:uiPriority w:val="99"/>
    <w:rsid w:val="00E41D77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F666B"/>
    <w:pPr>
      <w:ind w:left="720"/>
      <w:contextualSpacing/>
    </w:pPr>
  </w:style>
  <w:style w:type="paragraph" w:styleId="Zkladntext">
    <w:name w:val="Body Text"/>
    <w:basedOn w:val="Normlny"/>
    <w:link w:val="ZkladntextChar"/>
    <w:rsid w:val="008A070C"/>
    <w:pPr>
      <w:spacing w:after="120"/>
    </w:pPr>
  </w:style>
  <w:style w:type="character" w:customStyle="1" w:styleId="ZkladntextChar">
    <w:name w:val="Základný text Char"/>
    <w:link w:val="Zkladntext"/>
    <w:rsid w:val="008A070C"/>
    <w:rPr>
      <w:sz w:val="24"/>
      <w:szCs w:val="24"/>
      <w:lang w:eastAsia="cs-CZ"/>
    </w:rPr>
  </w:style>
  <w:style w:type="paragraph" w:customStyle="1" w:styleId="Zkladntext21">
    <w:name w:val="Základný text 21"/>
    <w:basedOn w:val="Normlny"/>
    <w:rsid w:val="00D459C7"/>
    <w:pPr>
      <w:ind w:left="851"/>
      <w:jc w:val="both"/>
    </w:pPr>
    <w:rPr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9A322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9A322A"/>
    <w:rPr>
      <w:sz w:val="24"/>
      <w:szCs w:val="24"/>
      <w:lang w:eastAsia="cs-CZ"/>
    </w:rPr>
  </w:style>
  <w:style w:type="paragraph" w:customStyle="1" w:styleId="xdefault">
    <w:name w:val="x_default"/>
    <w:basedOn w:val="Normlny"/>
    <w:rsid w:val="001D61EE"/>
    <w:pPr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944B00"/>
    <w:rPr>
      <w:sz w:val="24"/>
      <w:szCs w:val="24"/>
      <w:lang w:eastAsia="cs-CZ"/>
    </w:rPr>
  </w:style>
  <w:style w:type="character" w:styleId="Hypertextovprepojenie">
    <w:name w:val="Hyperlink"/>
    <w:rsid w:val="003D5475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3D5475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rsid w:val="00F6641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66415"/>
    <w:rPr>
      <w:lang w:eastAsia="cs-CZ"/>
    </w:rPr>
  </w:style>
  <w:style w:type="character" w:styleId="Odkaznapoznmkupodiarou">
    <w:name w:val="footnote reference"/>
    <w:basedOn w:val="Predvolenpsmoodseku"/>
    <w:rsid w:val="00F66415"/>
    <w:rPr>
      <w:vertAlign w:val="superscript"/>
    </w:rPr>
  </w:style>
  <w:style w:type="character" w:customStyle="1" w:styleId="cf01">
    <w:name w:val="cf01"/>
    <w:basedOn w:val="Predvolenpsmoodseku"/>
    <w:rsid w:val="0002166A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y"/>
    <w:rsid w:val="00700440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700440"/>
  </w:style>
  <w:style w:type="character" w:customStyle="1" w:styleId="spellingerror">
    <w:name w:val="spellingerror"/>
    <w:basedOn w:val="Predvolenpsmoodseku"/>
    <w:rsid w:val="00700440"/>
  </w:style>
  <w:style w:type="character" w:customStyle="1" w:styleId="eop">
    <w:name w:val="eop"/>
    <w:basedOn w:val="Predvolenpsmoodseku"/>
    <w:rsid w:val="00700440"/>
  </w:style>
  <w:style w:type="character" w:customStyle="1" w:styleId="scxw243316171">
    <w:name w:val="scxw243316171"/>
    <w:basedOn w:val="Predvolenpsmoodseku"/>
    <w:rsid w:val="00700440"/>
  </w:style>
  <w:style w:type="paragraph" w:customStyle="1" w:styleId="Default">
    <w:name w:val="Default"/>
    <w:rsid w:val="005520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Predvolenpsmoodseku"/>
    <w:rsid w:val="00BA11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lam&#225;cie@mhth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19D0E4C0E4E4C8EFAEF2589FCFAA4" ma:contentTypeVersion="4" ma:contentTypeDescription="Umožňuje vytvoriť nový dokument." ma:contentTypeScope="" ma:versionID="9a92889eaea359d47c5a02864d30213e">
  <xsd:schema xmlns:xsd="http://www.w3.org/2001/XMLSchema" xmlns:xs="http://www.w3.org/2001/XMLSchema" xmlns:p="http://schemas.microsoft.com/office/2006/metadata/properties" xmlns:ns2="aca6b3c8-0c02-4a31-bc32-6f91135418ac" xmlns:ns3="68df1594-2ca1-4a5e-bc4a-3a0647dca627" targetNamespace="http://schemas.microsoft.com/office/2006/metadata/properties" ma:root="true" ma:fieldsID="8523e442b83ce9750e77da95cb7dd8d7" ns2:_="" ns3:_="">
    <xsd:import namespace="aca6b3c8-0c02-4a31-bc32-6f91135418ac"/>
    <xsd:import namespace="68df1594-2ca1-4a5e-bc4a-3a0647dca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b3c8-0c02-4a31-bc32-6f911354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594-2ca1-4a5e-bc4a-3a0647dca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3B6A-8D6D-412B-916D-7945ABA6A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b3c8-0c02-4a31-bc32-6f91135418ac"/>
    <ds:schemaRef ds:uri="68df1594-2ca1-4a5e-bc4a-3a0647dca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8A1F8-C558-4A61-BE70-0A6AD56F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3CFF7-44FC-49B2-AB34-0AE3DEB00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49F93-F7B3-4BA6-93BF-399C1BC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dodávke a odbere tepla</vt:lpstr>
    </vt:vector>
  </TitlesOfParts>
  <Company>BAT a.s.</Company>
  <LinksUpToDate>false</LinksUpToDate>
  <CharactersWithSpaces>38112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dodávke a odbere tepla</dc:title>
  <dc:subject/>
  <dc:creator>Szöllösyová Alena BA</dc:creator>
  <cp:keywords/>
  <cp:lastModifiedBy>Szöllösyová Alena</cp:lastModifiedBy>
  <cp:revision>1</cp:revision>
  <cp:lastPrinted>2023-07-21T11:33:00Z</cp:lastPrinted>
  <dcterms:created xsi:type="dcterms:W3CDTF">2024-10-22T13:12:00Z</dcterms:created>
  <dcterms:modified xsi:type="dcterms:W3CDTF">2024-10-22T13:13:00Z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0x010100E7E19D0E4C0E4E4C8EFAEF2589FCFAA4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2023-04-21T09:50:39Z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22913909-f5f0-4336-a5ab-61b8340675d6</vt:lpwstr>
  </property>
  <property fmtid="{D5CDD505-2E9C-101B-9397-08002B2CF9AE}" pid="9" name="MSIP_Label_c2332907-a3a7-49f7-8c30-bde89ea6dd47_ContentBits">
    <vt:lpwstr>0</vt:lpwstr>
  </property>
</Properties>
</file>