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54DB" w14:textId="5E18515C" w:rsidR="009B119C" w:rsidRDefault="009B119C" w:rsidP="009B119C">
      <w:pPr>
        <w:spacing w:line="240" w:lineRule="auto"/>
        <w:rPr>
          <w:rFonts w:ascii="Open Sans" w:hAnsi="Open Sans" w:cs="Open Sans"/>
          <w:color w:val="1B2F48"/>
        </w:rPr>
      </w:pPr>
      <w:r>
        <w:rPr>
          <w:rFonts w:ascii="Open Sans" w:hAnsi="Open Sans" w:cs="Open Sans"/>
          <w:color w:val="1B2F48"/>
        </w:rPr>
        <w:tab/>
        <w:t xml:space="preserve">  </w:t>
      </w:r>
    </w:p>
    <w:p w14:paraId="489BFB8F" w14:textId="77777777" w:rsidR="00C65E05" w:rsidRPr="00C65E05" w:rsidRDefault="00C65E05" w:rsidP="00C65E05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bookmarkStart w:id="0" w:name="_Hlk86326183"/>
      <w:bookmarkStart w:id="1" w:name="_Hlk86326105"/>
      <w:r w:rsidRPr="00C65E05">
        <w:rPr>
          <w:rFonts w:ascii="Arial" w:eastAsia="Times New Roman" w:hAnsi="Arial" w:cs="Times New Roman"/>
          <w:b/>
          <w:bCs/>
          <w:sz w:val="32"/>
          <w:szCs w:val="32"/>
        </w:rPr>
        <w:t>Súhlas s elektronickou komunikáciou</w:t>
      </w:r>
    </w:p>
    <w:p w14:paraId="230E7C09" w14:textId="77777777" w:rsidR="00C65E05" w:rsidRPr="00C65E05" w:rsidRDefault="00C65E05" w:rsidP="00C65E05">
      <w:pPr>
        <w:spacing w:line="240" w:lineRule="auto"/>
        <w:jc w:val="center"/>
        <w:rPr>
          <w:rFonts w:ascii="Arial" w:eastAsia="Times New Roman" w:hAnsi="Arial" w:cs="Times New Roman"/>
          <w:bCs/>
          <w:sz w:val="32"/>
          <w:szCs w:val="32"/>
        </w:rPr>
      </w:pPr>
      <w:r w:rsidRPr="00C65E05">
        <w:rPr>
          <w:rFonts w:ascii="Arial" w:eastAsia="Times New Roman" w:hAnsi="Arial" w:cs="Times New Roman"/>
          <w:bCs/>
          <w:sz w:val="32"/>
          <w:szCs w:val="32"/>
        </w:rPr>
        <w:t>(ďalej ako „</w:t>
      </w:r>
      <w:r w:rsidRPr="00C65E05">
        <w:rPr>
          <w:rFonts w:ascii="Arial" w:eastAsia="Times New Roman" w:hAnsi="Arial" w:cs="Times New Roman"/>
          <w:b/>
          <w:bCs/>
          <w:sz w:val="32"/>
          <w:szCs w:val="32"/>
        </w:rPr>
        <w:t>Súhlas</w:t>
      </w:r>
      <w:r w:rsidRPr="00C65E05">
        <w:rPr>
          <w:rFonts w:ascii="Arial" w:eastAsia="Times New Roman" w:hAnsi="Arial" w:cs="Times New Roman"/>
          <w:bCs/>
          <w:sz w:val="32"/>
          <w:szCs w:val="32"/>
        </w:rPr>
        <w:t>“)</w:t>
      </w:r>
    </w:p>
    <w:p w14:paraId="7DB92C00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43D9E7D2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sz w:val="18"/>
          <w:szCs w:val="18"/>
        </w:rPr>
      </w:pPr>
      <w:r w:rsidRPr="00C65E05">
        <w:rPr>
          <w:rFonts w:ascii="Arial" w:eastAsia="Times New Roman" w:hAnsi="Arial" w:cs="Times New Roman"/>
          <w:sz w:val="18"/>
          <w:szCs w:val="18"/>
        </w:rPr>
        <w:t xml:space="preserve">Odberateľa: </w:t>
      </w:r>
    </w:p>
    <w:p w14:paraId="199F4BD1" w14:textId="77777777" w:rsidR="00C65E05" w:rsidRPr="00C65E05" w:rsidRDefault="00C65E05" w:rsidP="00C65E05">
      <w:pPr>
        <w:spacing w:line="240" w:lineRule="auto"/>
        <w:rPr>
          <w:rFonts w:ascii="Arial" w:eastAsia="Times New Roman" w:hAnsi="Arial" w:cs="Arial"/>
          <w:vanish/>
          <w:sz w:val="20"/>
          <w:szCs w:val="24"/>
        </w:rPr>
      </w:pPr>
    </w:p>
    <w:tbl>
      <w:tblPr>
        <w:tblpPr w:leftFromText="141" w:rightFromText="141" w:vertAnchor="text" w:horzAnchor="page" w:tblpX="6301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</w:tblGrid>
      <w:tr w:rsidR="00C65E05" w:rsidRPr="00C65E05" w14:paraId="3284FB5B" w14:textId="77777777" w:rsidTr="00A20863">
        <w:trPr>
          <w:trHeight w:val="280"/>
        </w:trPr>
        <w:tc>
          <w:tcPr>
            <w:tcW w:w="4077" w:type="dxa"/>
          </w:tcPr>
          <w:p w14:paraId="0F2C5351" w14:textId="77777777" w:rsidR="00C65E05" w:rsidRPr="00C65E05" w:rsidRDefault="00C65E05" w:rsidP="00C65E05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C65E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IČO: </w:t>
            </w:r>
            <w:r w:rsidRPr="00C65E05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xxxxxxxxx</w:t>
            </w:r>
          </w:p>
        </w:tc>
      </w:tr>
      <w:tr w:rsidR="00C65E05" w:rsidRPr="00C65E05" w14:paraId="62650237" w14:textId="77777777" w:rsidTr="00A20863">
        <w:trPr>
          <w:trHeight w:val="430"/>
        </w:trPr>
        <w:tc>
          <w:tcPr>
            <w:tcW w:w="4077" w:type="dxa"/>
          </w:tcPr>
          <w:p w14:paraId="32AB9CFD" w14:textId="77777777" w:rsidR="00C65E05" w:rsidRPr="00C65E05" w:rsidRDefault="00C65E05" w:rsidP="00C65E0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65E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DIČ:  </w:t>
            </w:r>
            <w:r w:rsidRPr="00C65E05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xxxxxxxxxx</w:t>
            </w:r>
          </w:p>
          <w:p w14:paraId="7CB261F6" w14:textId="77777777" w:rsidR="00C65E05" w:rsidRPr="00C65E05" w:rsidRDefault="00C65E05" w:rsidP="00C65E05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C65E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IČ DPH : </w:t>
            </w:r>
            <w:r w:rsidRPr="00C65E05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xxxxxxxxxxxxxx</w:t>
            </w:r>
          </w:p>
        </w:tc>
      </w:tr>
    </w:tbl>
    <w:p w14:paraId="5812EEE4" w14:textId="77777777" w:rsidR="00C65E05" w:rsidRPr="00C65E05" w:rsidRDefault="00C65E05" w:rsidP="00C65E05">
      <w:pPr>
        <w:spacing w:line="240" w:lineRule="auto"/>
        <w:rPr>
          <w:rFonts w:ascii="Cambria" w:eastAsia="MS Mincho" w:hAnsi="Cambria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1198" w:tblpY="13"/>
        <w:tblW w:w="0" w:type="auto"/>
        <w:tblLook w:val="04A0" w:firstRow="1" w:lastRow="0" w:firstColumn="1" w:lastColumn="0" w:noHBand="0" w:noVBand="1"/>
      </w:tblPr>
      <w:tblGrid>
        <w:gridCol w:w="4820"/>
      </w:tblGrid>
      <w:tr w:rsidR="00C65E05" w:rsidRPr="00C65E05" w14:paraId="29E9D256" w14:textId="77777777" w:rsidTr="00A20863">
        <w:tc>
          <w:tcPr>
            <w:tcW w:w="4820" w:type="dxa"/>
          </w:tcPr>
          <w:p w14:paraId="696384C8" w14:textId="77777777" w:rsidR="00C65E05" w:rsidRPr="00C65E05" w:rsidRDefault="00C65E05" w:rsidP="00C65E05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65E0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xxxxxx</w:t>
            </w:r>
          </w:p>
        </w:tc>
      </w:tr>
      <w:tr w:rsidR="00C65E05" w:rsidRPr="00C65E05" w14:paraId="7923844F" w14:textId="77777777" w:rsidTr="00A20863">
        <w:tc>
          <w:tcPr>
            <w:tcW w:w="4820" w:type="dxa"/>
          </w:tcPr>
          <w:p w14:paraId="0A36F361" w14:textId="77777777" w:rsidR="00C65E05" w:rsidRPr="00C65E05" w:rsidRDefault="00C65E05" w:rsidP="00C65E05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r w:rsidRPr="00C65E05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</w:rPr>
              <w:t>xxxxxxxxxxx</w:t>
            </w:r>
          </w:p>
        </w:tc>
      </w:tr>
      <w:tr w:rsidR="00C65E05" w:rsidRPr="00C65E05" w14:paraId="75B161D4" w14:textId="77777777" w:rsidTr="00A20863">
        <w:tc>
          <w:tcPr>
            <w:tcW w:w="4820" w:type="dxa"/>
          </w:tcPr>
          <w:p w14:paraId="6297D41E" w14:textId="77777777" w:rsidR="00C65E05" w:rsidRPr="00C65E05" w:rsidRDefault="00C65E05" w:rsidP="00C65E05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r w:rsidRPr="00C65E0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xxxxxxxxxxx</w:t>
            </w:r>
          </w:p>
        </w:tc>
      </w:tr>
      <w:tr w:rsidR="00C65E05" w:rsidRPr="00C65E05" w14:paraId="5C4506FB" w14:textId="77777777" w:rsidTr="00A20863">
        <w:tc>
          <w:tcPr>
            <w:tcW w:w="4820" w:type="dxa"/>
          </w:tcPr>
          <w:p w14:paraId="3103078A" w14:textId="77777777" w:rsidR="00C65E05" w:rsidRPr="00C65E05" w:rsidRDefault="00C65E05" w:rsidP="00C65E05">
            <w:pPr>
              <w:tabs>
                <w:tab w:val="left" w:pos="5670"/>
              </w:tabs>
              <w:spacing w:line="240" w:lineRule="auto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r w:rsidRPr="00C65E0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xxxxxxxxxxx</w:t>
            </w:r>
          </w:p>
        </w:tc>
      </w:tr>
    </w:tbl>
    <w:p w14:paraId="5F29C0D2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5FD718DF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4E745FF1" w14:textId="219FE9E0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6191907E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286119DA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  <w:r w:rsidRPr="00C65E05">
        <w:rPr>
          <w:rFonts w:ascii="Arial" w:eastAsia="Times New Roman" w:hAnsi="Arial" w:cs="Times New Roman"/>
          <w:bCs/>
          <w:sz w:val="18"/>
          <w:szCs w:val="18"/>
        </w:rPr>
        <w:t>(ďalej ako „</w:t>
      </w:r>
      <w:r w:rsidRPr="00C65E05">
        <w:rPr>
          <w:rFonts w:ascii="Arial" w:eastAsia="Times New Roman" w:hAnsi="Arial" w:cs="Times New Roman"/>
          <w:b/>
          <w:bCs/>
          <w:sz w:val="18"/>
          <w:szCs w:val="18"/>
        </w:rPr>
        <w:t>odberateľ</w:t>
      </w:r>
      <w:r w:rsidRPr="00C65E05">
        <w:rPr>
          <w:rFonts w:ascii="Arial" w:eastAsia="Times New Roman" w:hAnsi="Arial" w:cs="Times New Roman"/>
          <w:bCs/>
          <w:sz w:val="18"/>
          <w:szCs w:val="18"/>
        </w:rPr>
        <w:t>“)</w:t>
      </w:r>
    </w:p>
    <w:p w14:paraId="30297F23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42FF2B5F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522FA431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Cs/>
          <w:sz w:val="18"/>
          <w:szCs w:val="18"/>
        </w:rPr>
      </w:pPr>
      <w:r w:rsidRPr="00C65E05">
        <w:rPr>
          <w:rFonts w:ascii="Arial" w:eastAsia="Times New Roman" w:hAnsi="Arial" w:cs="Times New Roman"/>
          <w:bCs/>
          <w:sz w:val="18"/>
          <w:szCs w:val="18"/>
        </w:rPr>
        <w:t xml:space="preserve">pre spoločnosť: </w:t>
      </w:r>
    </w:p>
    <w:tbl>
      <w:tblPr>
        <w:tblpPr w:leftFromText="141" w:rightFromText="141" w:vertAnchor="text" w:horzAnchor="page" w:tblpX="6301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</w:tblGrid>
      <w:tr w:rsidR="00C65E05" w:rsidRPr="00C65E05" w14:paraId="0156A995" w14:textId="77777777" w:rsidTr="00A20863">
        <w:trPr>
          <w:trHeight w:val="280"/>
        </w:trPr>
        <w:tc>
          <w:tcPr>
            <w:tcW w:w="4077" w:type="dxa"/>
          </w:tcPr>
          <w:p w14:paraId="08BACCFD" w14:textId="19C701A3" w:rsidR="00C65E05" w:rsidRPr="00F25CFD" w:rsidRDefault="00C65E05" w:rsidP="00C65E05">
            <w:pPr>
              <w:spacing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F25CF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 xml:space="preserve">IČO: </w:t>
            </w:r>
            <w:r w:rsidR="00E169C9" w:rsidRPr="00F25CFD">
              <w:rPr>
                <w:rFonts w:ascii="Arial" w:hAnsi="Arial" w:cs="Arial"/>
                <w:sz w:val="20"/>
                <w:szCs w:val="20"/>
              </w:rPr>
              <w:t>36 211 541</w:t>
            </w:r>
          </w:p>
        </w:tc>
      </w:tr>
      <w:tr w:rsidR="00C65E05" w:rsidRPr="00C65E05" w14:paraId="5667234A" w14:textId="77777777" w:rsidTr="00A20863">
        <w:trPr>
          <w:trHeight w:val="430"/>
        </w:trPr>
        <w:tc>
          <w:tcPr>
            <w:tcW w:w="4077" w:type="dxa"/>
          </w:tcPr>
          <w:p w14:paraId="74B457EC" w14:textId="422A5991" w:rsidR="00C65E05" w:rsidRPr="00F25CFD" w:rsidRDefault="00C65E05" w:rsidP="00C65E05">
            <w:pPr>
              <w:spacing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F25CF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 xml:space="preserve">DIČ:  </w:t>
            </w:r>
            <w:r w:rsidR="00F25CFD" w:rsidRPr="00F25CFD">
              <w:rPr>
                <w:rFonts w:ascii="Arial" w:hAnsi="Arial" w:cs="Arial"/>
                <w:sz w:val="20"/>
                <w:szCs w:val="20"/>
              </w:rPr>
              <w:t>2020048580</w:t>
            </w:r>
          </w:p>
          <w:p w14:paraId="459DEBAD" w14:textId="4D6F7D61" w:rsidR="00C65E05" w:rsidRPr="00F25CFD" w:rsidRDefault="00C65E05" w:rsidP="00C65E05">
            <w:pPr>
              <w:spacing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F25CF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 xml:space="preserve">IČ DPH : </w:t>
            </w:r>
            <w:r w:rsidR="00644CAF" w:rsidRPr="00F25CF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SK2020048580</w:t>
            </w:r>
          </w:p>
        </w:tc>
      </w:tr>
    </w:tbl>
    <w:p w14:paraId="4DC1A6BF" w14:textId="77777777" w:rsidR="00C65E05" w:rsidRPr="00C65E05" w:rsidRDefault="00C65E05" w:rsidP="00C65E05">
      <w:pPr>
        <w:spacing w:line="240" w:lineRule="auto"/>
        <w:rPr>
          <w:rFonts w:ascii="Cambria" w:eastAsia="MS Mincho" w:hAnsi="Cambria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1198" w:tblpY="13"/>
        <w:tblW w:w="0" w:type="auto"/>
        <w:tblLook w:val="04A0" w:firstRow="1" w:lastRow="0" w:firstColumn="1" w:lastColumn="0" w:noHBand="0" w:noVBand="1"/>
      </w:tblPr>
      <w:tblGrid>
        <w:gridCol w:w="4820"/>
      </w:tblGrid>
      <w:tr w:rsidR="00C65E05" w:rsidRPr="00C65E05" w14:paraId="5B5EBBF0" w14:textId="77777777" w:rsidTr="00A20863">
        <w:tc>
          <w:tcPr>
            <w:tcW w:w="4820" w:type="dxa"/>
          </w:tcPr>
          <w:p w14:paraId="2EEC60FF" w14:textId="3D51E96F" w:rsidR="00F66976" w:rsidRDefault="00F66976" w:rsidP="00C65E05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</w:rPr>
            </w:pPr>
          </w:p>
          <w:p w14:paraId="6498F793" w14:textId="43CCD1D0" w:rsidR="00C65E05" w:rsidRPr="00C65E05" w:rsidRDefault="001A42FD" w:rsidP="00C65E05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</w:rPr>
              <w:t>M</w:t>
            </w:r>
            <w:r w:rsidR="007A156A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</w:rPr>
              <w:t>H Teplárenský holding</w:t>
            </w:r>
            <w:r w:rsidR="00656ADF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</w:rPr>
              <w:t>, a.s.</w:t>
            </w:r>
          </w:p>
        </w:tc>
      </w:tr>
      <w:tr w:rsidR="00C65E05" w:rsidRPr="00C65E05" w14:paraId="6E846F99" w14:textId="77777777" w:rsidTr="00A20863">
        <w:tc>
          <w:tcPr>
            <w:tcW w:w="4820" w:type="dxa"/>
          </w:tcPr>
          <w:p w14:paraId="70CBF00F" w14:textId="77777777" w:rsidR="00A02B84" w:rsidRDefault="00835C61" w:rsidP="00C65E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Turbínová 3, </w:t>
            </w:r>
          </w:p>
          <w:p w14:paraId="5C5CC87E" w14:textId="2C526A7C" w:rsidR="00C65E05" w:rsidRPr="00F66976" w:rsidRDefault="00835C61" w:rsidP="00C65E05">
            <w:pPr>
              <w:spacing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831 04 Bratislava – mestská časť Nové mesto</w:t>
            </w:r>
          </w:p>
        </w:tc>
      </w:tr>
      <w:tr w:rsidR="00C65E05" w:rsidRPr="00C65E05" w14:paraId="2876DACD" w14:textId="77777777" w:rsidTr="00A20863">
        <w:tc>
          <w:tcPr>
            <w:tcW w:w="4820" w:type="dxa"/>
          </w:tcPr>
          <w:p w14:paraId="69BA3B03" w14:textId="5AC5678F" w:rsidR="00C65E05" w:rsidRPr="00F66976" w:rsidRDefault="00C65E05" w:rsidP="00C65E05">
            <w:pPr>
              <w:tabs>
                <w:tab w:val="left" w:pos="5670"/>
              </w:tabs>
              <w:spacing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</w:pPr>
          </w:p>
        </w:tc>
      </w:tr>
    </w:tbl>
    <w:p w14:paraId="72B4B5D9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19B13BB2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21E8CFB0" w14:textId="5BA3172C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7B745253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  <w:r w:rsidRPr="00C65E05">
        <w:rPr>
          <w:rFonts w:ascii="Arial" w:eastAsia="Times New Roman" w:hAnsi="Arial" w:cs="Times New Roman"/>
          <w:bCs/>
          <w:sz w:val="18"/>
          <w:szCs w:val="18"/>
        </w:rPr>
        <w:t xml:space="preserve"> (ďalej ako „</w:t>
      </w:r>
      <w:r w:rsidRPr="00C65E05">
        <w:rPr>
          <w:rFonts w:ascii="Arial" w:eastAsia="Times New Roman" w:hAnsi="Arial" w:cs="Times New Roman"/>
          <w:b/>
          <w:bCs/>
          <w:sz w:val="18"/>
          <w:szCs w:val="18"/>
        </w:rPr>
        <w:t>spoločnosť</w:t>
      </w:r>
      <w:r w:rsidRPr="00C65E05">
        <w:rPr>
          <w:rFonts w:ascii="Arial" w:eastAsia="Times New Roman" w:hAnsi="Arial" w:cs="Times New Roman"/>
          <w:bCs/>
          <w:sz w:val="18"/>
          <w:szCs w:val="18"/>
        </w:rPr>
        <w:t>“)</w:t>
      </w:r>
    </w:p>
    <w:p w14:paraId="38872D9E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31029ECD" w14:textId="1ABCD25F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tbl>
      <w:tblPr>
        <w:tblW w:w="10340" w:type="dxa"/>
        <w:tblInd w:w="-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484"/>
        <w:gridCol w:w="3320"/>
      </w:tblGrid>
      <w:tr w:rsidR="00C65E05" w:rsidRPr="00C65E05" w14:paraId="725753C7" w14:textId="77777777" w:rsidTr="00EF16E2">
        <w:trPr>
          <w:trHeight w:val="2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92DB77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8FA3887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kontaktu</w:t>
            </w:r>
          </w:p>
        </w:tc>
      </w:tr>
      <w:tr w:rsidR="00C65E05" w:rsidRPr="00C65E05" w14:paraId="15588B2A" w14:textId="77777777" w:rsidTr="00EF16E2">
        <w:trPr>
          <w:trHeight w:val="615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35F71A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555307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ED7F5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b/>
                <w:bCs/>
                <w:lang w:eastAsia="sk-SK"/>
              </w:rPr>
              <w:t>telefón (mobilné číslo)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8FB67C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</w:t>
            </w:r>
          </w:p>
        </w:tc>
      </w:tr>
      <w:tr w:rsidR="00C65E05" w:rsidRPr="00C65E05" w14:paraId="0DA0506C" w14:textId="77777777" w:rsidTr="00EF16E2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F951E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Upomienky,</w:t>
            </w: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komunikácia ohľadne platieb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E9F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F5F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+421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B5B09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47DE32BD" w14:textId="77777777" w:rsidTr="00EF16E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054B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1B6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0A7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DB85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21410082" w14:textId="77777777" w:rsidTr="00EF16E2">
        <w:trPr>
          <w:trHeight w:val="27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D6A0E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C6B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CD6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B105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4FD50942" w14:textId="77777777" w:rsidTr="00EF16E2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016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Oznamy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630F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2D7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+421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7429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7B2650EF" w14:textId="77777777" w:rsidTr="00EF16E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03F1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FBA7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4454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44BA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2D73AB3F" w14:textId="77777777" w:rsidTr="00EF16E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7F7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B03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1957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03FB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2780C613" w14:textId="77777777" w:rsidTr="00EF16E2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5B6A" w14:textId="1C6B4E2F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EF1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0CB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+421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C582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3B283B5A" w14:textId="77777777" w:rsidTr="00EF16E2">
        <w:trPr>
          <w:trHeight w:val="300"/>
        </w:trPr>
        <w:tc>
          <w:tcPr>
            <w:tcW w:w="70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3B8313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Elektronická faktúra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1DE9" w14:textId="77777777" w:rsidR="00C65E05" w:rsidRPr="00C65E05" w:rsidRDefault="00C65E05" w:rsidP="00C65E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098FCDF5" w14:textId="77777777" w:rsidTr="00EF16E2">
        <w:trPr>
          <w:trHeight w:val="300"/>
        </w:trPr>
        <w:tc>
          <w:tcPr>
            <w:tcW w:w="70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79BF05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1D5B2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65E05" w:rsidRPr="00C65E05" w14:paraId="6985B3F9" w14:textId="77777777" w:rsidTr="00EF16E2">
        <w:trPr>
          <w:trHeight w:val="315"/>
        </w:trPr>
        <w:tc>
          <w:tcPr>
            <w:tcW w:w="70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DCDDA2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8171" w14:textId="77777777" w:rsidR="00C65E05" w:rsidRPr="00C65E05" w:rsidRDefault="00C65E05" w:rsidP="00C65E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5E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9565543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1011C435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14:paraId="14A0E911" w14:textId="77777777" w:rsidR="00C65E05" w:rsidRPr="00C65E05" w:rsidRDefault="00C65E05" w:rsidP="00C65E05">
      <w:pPr>
        <w:spacing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C65E05">
        <w:rPr>
          <w:rFonts w:ascii="Arial" w:eastAsia="Times New Roman" w:hAnsi="Arial" w:cs="Times New Roman"/>
          <w:b/>
          <w:sz w:val="18"/>
          <w:szCs w:val="18"/>
        </w:rPr>
        <w:t xml:space="preserve">Váš súhlas s elektronickou komunikáciou platí pre všetky Vaše odberné miesta s možnosťou uvedenia viacerých kontaktov. </w:t>
      </w:r>
      <w:r w:rsidRPr="00C65E05">
        <w:rPr>
          <w:rFonts w:ascii="Arial" w:eastAsia="Times New Roman" w:hAnsi="Arial" w:cs="Times New Roman"/>
          <w:b/>
          <w:bCs/>
          <w:sz w:val="18"/>
          <w:szCs w:val="18"/>
        </w:rPr>
        <w:t xml:space="preserve">Odberateľ svojím podpisom súhlasí s Podmienkami poskytovania služieb s elektronickou komunikáciou. </w:t>
      </w:r>
    </w:p>
    <w:p w14:paraId="7C19F369" w14:textId="77777777" w:rsidR="00C65E05" w:rsidRPr="00C65E05" w:rsidRDefault="00C65E05" w:rsidP="00C65E05">
      <w:pPr>
        <w:spacing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0A9BF2DE" w14:textId="6E8DBFB1" w:rsidR="00C65E05" w:rsidRDefault="00C65E05" w:rsidP="00C65E05">
      <w:pPr>
        <w:spacing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4EFFD8F2" w14:textId="48328844" w:rsidR="00EF16E2" w:rsidRDefault="00EF16E2" w:rsidP="00C65E05">
      <w:pPr>
        <w:spacing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55A27610" w14:textId="54982A17" w:rsidR="00EF16E2" w:rsidRDefault="00EF16E2" w:rsidP="00C65E05">
      <w:pPr>
        <w:spacing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6C938BDF" w14:textId="77777777" w:rsidR="00EF16E2" w:rsidRPr="00C65E05" w:rsidRDefault="00EF16E2" w:rsidP="00C65E05">
      <w:pPr>
        <w:spacing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1BC0DB88" w14:textId="77777777" w:rsidR="00C65E05" w:rsidRPr="00C65E05" w:rsidRDefault="00C65E05" w:rsidP="00C65E05">
      <w:pPr>
        <w:spacing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</w:rPr>
      </w:pPr>
    </w:p>
    <w:p w14:paraId="2395CCDD" w14:textId="77777777" w:rsidR="00C65E05" w:rsidRPr="00C65E05" w:rsidRDefault="00C65E05" w:rsidP="00C65E05">
      <w:pPr>
        <w:spacing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  <w:r w:rsidRPr="00C65E05">
        <w:rPr>
          <w:rFonts w:ascii="Arial" w:eastAsia="Times New Roman" w:hAnsi="Arial" w:cs="Times New Roman"/>
          <w:sz w:val="18"/>
          <w:szCs w:val="18"/>
        </w:rPr>
        <w:t xml:space="preserve">dňa: .................................                     </w:t>
      </w:r>
      <w:r w:rsidRPr="00C65E05">
        <w:rPr>
          <w:rFonts w:ascii="Arial" w:eastAsia="Times New Roman" w:hAnsi="Arial" w:cs="Times New Roman"/>
          <w:sz w:val="18"/>
          <w:szCs w:val="18"/>
        </w:rPr>
        <w:tab/>
      </w:r>
      <w:r w:rsidRPr="00C65E05">
        <w:rPr>
          <w:rFonts w:ascii="Arial" w:eastAsia="Times New Roman" w:hAnsi="Arial" w:cs="Times New Roman"/>
          <w:sz w:val="18"/>
          <w:szCs w:val="18"/>
        </w:rPr>
        <w:tab/>
      </w:r>
      <w:r w:rsidRPr="00C65E05">
        <w:rPr>
          <w:rFonts w:ascii="Arial" w:eastAsia="Times New Roman" w:hAnsi="Arial" w:cs="Times New Roman"/>
          <w:sz w:val="18"/>
          <w:szCs w:val="18"/>
        </w:rPr>
        <w:tab/>
      </w:r>
      <w:r w:rsidRPr="00C65E05">
        <w:rPr>
          <w:rFonts w:ascii="Arial" w:eastAsia="Times New Roman" w:hAnsi="Arial" w:cs="Times New Roman"/>
          <w:sz w:val="18"/>
          <w:szCs w:val="18"/>
        </w:rPr>
        <w:tab/>
        <w:t xml:space="preserve">   ................................................</w:t>
      </w:r>
    </w:p>
    <w:p w14:paraId="44E10FEE" w14:textId="5295CDC1" w:rsidR="00C65E05" w:rsidRPr="00C65E05" w:rsidRDefault="00C65E05" w:rsidP="00C65E05">
      <w:pPr>
        <w:spacing w:line="240" w:lineRule="auto"/>
        <w:ind w:left="5760" w:firstLine="720"/>
        <w:rPr>
          <w:rFonts w:ascii="Arial" w:eastAsia="Times New Roman" w:hAnsi="Arial" w:cs="Times New Roman"/>
          <w:sz w:val="18"/>
          <w:szCs w:val="18"/>
        </w:rPr>
      </w:pPr>
      <w:r w:rsidRPr="00C65E05">
        <w:rPr>
          <w:rFonts w:ascii="Arial" w:eastAsia="Times New Roman" w:hAnsi="Arial" w:cs="Times New Roman"/>
          <w:sz w:val="18"/>
          <w:szCs w:val="18"/>
        </w:rPr>
        <w:t>podpis štatutár</w:t>
      </w:r>
      <w:r w:rsidR="0080790D">
        <w:rPr>
          <w:rFonts w:ascii="Arial" w:eastAsia="Times New Roman" w:hAnsi="Arial" w:cs="Times New Roman"/>
          <w:sz w:val="18"/>
          <w:szCs w:val="18"/>
        </w:rPr>
        <w:t>a</w:t>
      </w:r>
      <w:r w:rsidRPr="00C65E05">
        <w:rPr>
          <w:rFonts w:ascii="Arial" w:eastAsia="Times New Roman" w:hAnsi="Arial" w:cs="Times New Roman"/>
          <w:sz w:val="18"/>
          <w:szCs w:val="18"/>
        </w:rPr>
        <w:t>/</w:t>
      </w:r>
      <w:proofErr w:type="spellStart"/>
      <w:r w:rsidRPr="00C65E05">
        <w:rPr>
          <w:rFonts w:ascii="Arial" w:eastAsia="Times New Roman" w:hAnsi="Arial" w:cs="Times New Roman"/>
          <w:sz w:val="18"/>
          <w:szCs w:val="18"/>
        </w:rPr>
        <w:t>ov</w:t>
      </w:r>
      <w:bookmarkEnd w:id="0"/>
      <w:proofErr w:type="spellEnd"/>
    </w:p>
    <w:bookmarkEnd w:id="1"/>
    <w:p w14:paraId="1111DCF9" w14:textId="77777777" w:rsidR="009B119C" w:rsidRDefault="009B119C" w:rsidP="009B119C">
      <w:pPr>
        <w:spacing w:line="240" w:lineRule="auto"/>
        <w:rPr>
          <w:rFonts w:ascii="Open Sans" w:hAnsi="Open Sans" w:cs="Open Sans"/>
          <w:color w:val="1B2F48"/>
        </w:rPr>
      </w:pPr>
    </w:p>
    <w:p w14:paraId="213EAD44" w14:textId="77777777" w:rsidR="00EF16E2" w:rsidRDefault="00EF16E2" w:rsidP="00E4616F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41C9522C" w14:textId="61213C3C" w:rsidR="00E4616F" w:rsidRPr="00E4616F" w:rsidRDefault="00E4616F" w:rsidP="00E4616F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  <w:r w:rsidRPr="00E4616F">
        <w:rPr>
          <w:rFonts w:ascii="Arial" w:eastAsia="Times New Roman" w:hAnsi="Arial" w:cs="Times New Roman"/>
          <w:b/>
          <w:bCs/>
          <w:sz w:val="20"/>
          <w:szCs w:val="24"/>
        </w:rPr>
        <w:t>Podmienky poskytovania služieb s elektronickou komunikáciou</w:t>
      </w:r>
    </w:p>
    <w:p w14:paraId="63622EDC" w14:textId="77777777" w:rsidR="00E4616F" w:rsidRPr="00E4616F" w:rsidRDefault="00E4616F" w:rsidP="00E4616F">
      <w:pPr>
        <w:spacing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48AC95B3" w14:textId="77777777" w:rsidR="00E4616F" w:rsidRPr="00E4616F" w:rsidRDefault="00E4616F" w:rsidP="00E4616F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>Odberateľ týmto súhlasí, aby mu spoločnosť vystavovala elektronickú faktúru a doručovala upomienky, oznamy a elektronickú faktúru elektronickou formou v súlade s Podmienkami poskytovania služieb s elektronickou komunikáciou.</w:t>
      </w:r>
    </w:p>
    <w:p w14:paraId="1FF7BD76" w14:textId="77777777" w:rsidR="00E4616F" w:rsidRPr="00E4616F" w:rsidRDefault="00E4616F" w:rsidP="00E4616F">
      <w:pPr>
        <w:spacing w:line="240" w:lineRule="auto"/>
        <w:ind w:left="72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14:paraId="7E2C0BA4" w14:textId="77777777" w:rsidR="00E4616F" w:rsidRPr="00E4616F" w:rsidRDefault="00E4616F" w:rsidP="00E4616F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  <w:r w:rsidRPr="00E4616F">
        <w:rPr>
          <w:rFonts w:ascii="Arial" w:eastAsia="Times New Roman" w:hAnsi="Arial" w:cs="Times New Roman"/>
          <w:b/>
          <w:bCs/>
          <w:sz w:val="20"/>
          <w:szCs w:val="24"/>
        </w:rPr>
        <w:t>Elektronická faktúra</w:t>
      </w:r>
    </w:p>
    <w:p w14:paraId="7AC7801F" w14:textId="77777777" w:rsidR="00E4616F" w:rsidRPr="00E4616F" w:rsidRDefault="00E4616F" w:rsidP="00E4616F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528B14AE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Typ zabezpečenia elektronickej faktúry: </w:t>
      </w:r>
      <w:r w:rsidRPr="00E4616F">
        <w:rPr>
          <w:rFonts w:ascii="Arial" w:eastAsia="Times New Roman" w:hAnsi="Arial" w:cs="Times New Roman"/>
          <w:b/>
          <w:bCs/>
          <w:sz w:val="20"/>
          <w:szCs w:val="20"/>
        </w:rPr>
        <w:t xml:space="preserve">Súbor zasielaný v prílohe e-mailu štandardným spôsobom zabezpečený  kontrolnými mechanizmami podnikových procesov. </w:t>
      </w:r>
    </w:p>
    <w:p w14:paraId="3CA534F2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Typ súboru: PDF súbor  </w:t>
      </w:r>
    </w:p>
    <w:p w14:paraId="28ED0AAC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Odberateľ týmto  podľa § 71 ods. 1 písm. b) zákona č. 222/2004 Z. z. o dani z pridanej hodnoty (ďalej len „Zákon o DPH“) udeľuje spoločnosti súhlas na to, aby mu spoločnosť, vyúčtovávala služby poskytované na základe Zmluvy o dodávke a odbere tepla alebo Zmluvy o nájme alebo Zmluvy na dodávku a úhradu elektrickej energie alebo Zmluvy o dielo alebo Zmluvy o zabezpečení pitnej vody (ďalej len „Zmluva“) faktúrou vyhotovenou v elektronickej forme (ďalej len „elektronická faktúra“). Elektronická faktúra je v zmysle Zákona o DPH daňovým dokladom. </w:t>
      </w:r>
    </w:p>
    <w:p w14:paraId="28BF2B66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Vierohodnosť pôvodu, neporušenosť obsahu a čitateľnosť faktúr vyhotovených v elektronickej forme zaručuje spoločnosť s poukazom na ustanovenie  § 71 ods. 3 písmeno a) Zákona o DPH. </w:t>
      </w:r>
    </w:p>
    <w:p w14:paraId="48F0A366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Spoločnosť sa zaväzuje elektronickú faktúru doručovať odberateľovi formou elektronickej pošty, a to na jeho e-mailovú adresu, ktorá je uvedená v Súhlase. Doručenie elektronickej faktúry na e-mailovú adresu odberateľa sa považuje za predloženie a doručenie vyúčtovania za poskytnuté služby odberateľovi. </w:t>
      </w:r>
    </w:p>
    <w:p w14:paraId="52B95480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Odberateľ vyhlasuje, že má výlučný prístup k e-mailovej adrese. Spoločnosť nezodpovedá za únik údajov uvedených v elektronickej faktúre v dôsledku ich úniku z poštovej schránky priradenej k e-mailovej adrese odberateľa, alebo v dôsledku úniku z internetovej aplikácie odberateľa. </w:t>
      </w:r>
    </w:p>
    <w:p w14:paraId="2AEB812D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Spoločnosť nezodpovedá za poškodenie údajov alebo neúplné údaje v elektronickej faktúre, kde poškodenie alebo neúplnosť údajov boli spôsobené poruchou na komunikačnej trase pri použití internetu. Spoločnosť nezodpovedá za škody vzniknuté z dôvodu nekvalitného pripojenia odberateľa do siete internet, z dôvodu porúch vzniknutých na komunikačnej trase k odberateľovi, alebo v dôsledku akejkoľvek inej nemožnosti odberateľa naviazať príslušné spojenie alebo prístup k internetu. </w:t>
      </w:r>
    </w:p>
    <w:p w14:paraId="27C76A8C" w14:textId="77777777" w:rsidR="00E4616F" w:rsidRPr="00E4616F" w:rsidRDefault="00E4616F" w:rsidP="00E4616F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V prípade pochybností sa elektronická faktúra považuje za doručenú uplynutím troch pracovných dní odo dňa jej preukázateľného odoslania odberateľovi spoločnosťou prostredníctvom elektronickej pošty na e-mailovú adresu odberateľa. Odberateľ sa zaväzuje bez zbytočného odkladu oznámiť spoločnosti, že mu faktúra vystavená elektronicky nebola doručená. V prípade nesplnenia tejto oznamovacej povinnosti sa elektronická faktúra považuje za doručenú uplynutím troch pracovných dní odo dňa jej preukázateľného odoslania. </w:t>
      </w:r>
    </w:p>
    <w:p w14:paraId="284F567A" w14:textId="77777777" w:rsidR="00E4616F" w:rsidRPr="00E4616F" w:rsidRDefault="00E4616F" w:rsidP="00E4616F">
      <w:pPr>
        <w:spacing w:line="240" w:lineRule="auto"/>
        <w:ind w:left="72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14:paraId="06B54317" w14:textId="77777777" w:rsidR="00E4616F" w:rsidRPr="00E4616F" w:rsidRDefault="00E4616F" w:rsidP="00E4616F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  <w:r w:rsidRPr="00E4616F">
        <w:rPr>
          <w:rFonts w:ascii="Arial" w:eastAsia="Times New Roman" w:hAnsi="Arial" w:cs="Times New Roman"/>
          <w:b/>
          <w:bCs/>
          <w:sz w:val="20"/>
          <w:szCs w:val="24"/>
        </w:rPr>
        <w:t>Upomienky a oznamy</w:t>
      </w:r>
    </w:p>
    <w:p w14:paraId="72DB88BE" w14:textId="77777777" w:rsidR="00E4616F" w:rsidRPr="00E4616F" w:rsidRDefault="00E4616F" w:rsidP="00E4616F">
      <w:pPr>
        <w:spacing w:line="240" w:lineRule="auto"/>
        <w:ind w:left="72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14:paraId="6B19D47C" w14:textId="77777777" w:rsidR="00E4616F" w:rsidRPr="00E4616F" w:rsidRDefault="00E4616F" w:rsidP="00E4616F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Spoločnosť sa zaväzuje upomienky a oznamy doručovať odberateľovi na jeho e-mailovú adresu alebo formou SMS na telefónne číslo, ktoré sú uvedené Súhlase. </w:t>
      </w:r>
    </w:p>
    <w:p w14:paraId="58F995CD" w14:textId="77777777" w:rsidR="00E4616F" w:rsidRPr="00E4616F" w:rsidRDefault="00E4616F" w:rsidP="00E4616F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>Odberateľ vyhlasuje, že má výlučný prístup k e-mailovej adrese a k telefónnemu číslu. Spoločnosť nezodpovedá za únik údajov uvedených v upomienkach alebo v oznamoch v dôsledku ich úniku z poštovej schránky priradenej k e-mailovej adrese odberateľa, alebo v dôsledku úniku z internetovej aplikácie odberateľa. Ustanovenie sa primerane vzťahuje aj na zasielanie upomienok a oznamov formou SMS.</w:t>
      </w:r>
    </w:p>
    <w:p w14:paraId="79F4C3F1" w14:textId="77777777" w:rsidR="00E4616F" w:rsidRPr="00E4616F" w:rsidRDefault="00E4616F" w:rsidP="00E4616F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Spoločnosť nezodpovedá za poškodenie údajov alebo za neúplné údaje uvedené v oznámení alebo v upomienke, kde poškodenie alebo neúplnosť údajov boli spôsobené poruchou na komunikačnej trase pri použití internetu. Spoločnosť nezodpovedá za škody vzniknuté z dôvodu nekvalitného pripojenia odberateľa do siete internet, z dôvodu porúch vzniknutých na komunikačnej trase k odberateľovi, alebo v dôsledku akejkoľvek inej nemožnosti odberateľa </w:t>
      </w:r>
      <w:r w:rsidRPr="00E4616F">
        <w:rPr>
          <w:rFonts w:ascii="Arial" w:eastAsia="Times New Roman" w:hAnsi="Arial" w:cs="Times New Roman"/>
          <w:sz w:val="20"/>
          <w:szCs w:val="20"/>
        </w:rPr>
        <w:lastRenderedPageBreak/>
        <w:t>naviazať príslušné spojenie alebo prístup k internetu. Ustanovenie sa primerane vzťahuje aj na zasielanie upomienok a oznamov formou SMS.</w:t>
      </w:r>
    </w:p>
    <w:p w14:paraId="3E0DF906" w14:textId="77777777" w:rsidR="00E4616F" w:rsidRPr="00E4616F" w:rsidRDefault="00E4616F" w:rsidP="00E4616F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V prípade pochybností sa oznamy a upomienky považujú za doručené uplynutím troch pracovných dní odo dňa ich preukázateľného odoslania odberateľovi spoločnosťou prostredníctvom elektronickej pošty na e-mailovú adresu odberateľa alebo na telefónne číslo odberateľa formou SMS.  </w:t>
      </w:r>
    </w:p>
    <w:p w14:paraId="39173A6A" w14:textId="77777777" w:rsidR="00E4616F" w:rsidRPr="00E4616F" w:rsidRDefault="00E4616F" w:rsidP="00E4616F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Times New Roman"/>
          <w:sz w:val="20"/>
          <w:szCs w:val="20"/>
        </w:rPr>
        <w:t xml:space="preserve">Odberateľ berie na vedomie, že v prípade ak vyplní v tabuľke uvedenej v Súhlase pri položke oznamy, upomienky, komunikácia ohľadom platieb, aj telefónne číslo aj e-mailovú adresu, príp. ak uvedie viac telefónnych čísel alebo e-mailových adries pri každej položke je na voľbe spoločnosti, ktorým spôsobom bude odberateľa kontaktovať a na ktoré telefónne číslo alebo e-mailovú adresu. </w:t>
      </w:r>
    </w:p>
    <w:p w14:paraId="4B28C92D" w14:textId="77777777" w:rsidR="00E4616F" w:rsidRPr="00E4616F" w:rsidRDefault="00E4616F" w:rsidP="00E4616F">
      <w:pPr>
        <w:spacing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6BAA6ED" w14:textId="77777777" w:rsidR="00E4616F" w:rsidRPr="00E4616F" w:rsidRDefault="00E4616F" w:rsidP="00E4616F">
      <w:pPr>
        <w:spacing w:line="240" w:lineRule="auto"/>
        <w:ind w:left="720"/>
        <w:contextualSpacing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E4616F">
        <w:rPr>
          <w:rFonts w:ascii="Arial" w:eastAsia="Times New Roman" w:hAnsi="Arial" w:cs="Times New Roman"/>
          <w:b/>
          <w:sz w:val="20"/>
          <w:szCs w:val="20"/>
        </w:rPr>
        <w:t>Spoločné ustanovenie pre elektronickú komunikáciu</w:t>
      </w:r>
    </w:p>
    <w:p w14:paraId="71A2BB4B" w14:textId="77777777" w:rsidR="00E4616F" w:rsidRPr="00E4616F" w:rsidRDefault="00E4616F" w:rsidP="00E4616F">
      <w:pPr>
        <w:spacing w:line="240" w:lineRule="auto"/>
        <w:ind w:left="72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14:paraId="0AF82D5A" w14:textId="77777777" w:rsidR="00E4616F" w:rsidRPr="00E4616F" w:rsidRDefault="00E4616F" w:rsidP="00E4616F">
      <w:pPr>
        <w:numPr>
          <w:ilvl w:val="0"/>
          <w:numId w:val="4"/>
        </w:numPr>
        <w:spacing w:line="240" w:lineRule="auto"/>
        <w:ind w:left="709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Arial"/>
          <w:sz w:val="20"/>
          <w:szCs w:val="20"/>
        </w:rPr>
        <w:t>Dňom doručenia Súhlasu spoločnosti, ktorého neoddeliteľnou súčasťou sú tieto podmienky, nadobúda spoločnosť oprávnenie:</w:t>
      </w:r>
    </w:p>
    <w:p w14:paraId="6DF087F8" w14:textId="77777777" w:rsidR="00E4616F" w:rsidRPr="00E4616F" w:rsidRDefault="00E4616F" w:rsidP="00E4616F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Arial"/>
          <w:sz w:val="20"/>
          <w:szCs w:val="20"/>
        </w:rPr>
        <w:t xml:space="preserve">a) vystavovať odberateľovi elektronickú faktúru ako vyúčtovanie za služby poskytnuté odberateľovi spoločnosťou na základe Zmluvy a zasielať elektronickú faktúru na e-mailovú adresu. </w:t>
      </w:r>
    </w:p>
    <w:p w14:paraId="3F9D30BA" w14:textId="77777777" w:rsidR="00E4616F" w:rsidRPr="00E4616F" w:rsidRDefault="00E4616F" w:rsidP="00E4616F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Arial"/>
          <w:sz w:val="20"/>
          <w:szCs w:val="20"/>
        </w:rPr>
        <w:t xml:space="preserve">b) zasielať upomienky a oznamy odberateľovi  na e-mailovú adresu alebo na telefónne číslo. </w:t>
      </w:r>
    </w:p>
    <w:p w14:paraId="0C631E53" w14:textId="77777777" w:rsidR="00E4616F" w:rsidRPr="00E4616F" w:rsidRDefault="00E4616F" w:rsidP="00E4616F">
      <w:pPr>
        <w:numPr>
          <w:ilvl w:val="0"/>
          <w:numId w:val="4"/>
        </w:numPr>
        <w:spacing w:line="240" w:lineRule="auto"/>
        <w:ind w:left="709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E4616F">
        <w:rPr>
          <w:rFonts w:ascii="Arial" w:eastAsia="MS Mincho" w:hAnsi="Arial" w:cs="Arial"/>
          <w:sz w:val="20"/>
          <w:szCs w:val="20"/>
        </w:rPr>
        <w:t xml:space="preserve">Udelený Súhlas je odberateľ oprávnený odvolať len v písomnej forme. Dňom doručenia odvolania Súhlasu spoločnosti zaniká oprávnenie spoločnosti vystavovať odberateľovi elektronickú faktúru ako vyúčtovanie za plnenia poskytnuté odberateľovi spoločnosťou na základe Zmluvy a zasielať odberateľovi elektronickú faktúru na e-mailovú adresu a upomienky, oznamy odberateľovi na e-mailovú adresu alebo na telefónne číslo formou SMS. </w:t>
      </w:r>
    </w:p>
    <w:p w14:paraId="518F05F5" w14:textId="77777777" w:rsidR="00E4616F" w:rsidRPr="00E4616F" w:rsidRDefault="00E4616F" w:rsidP="00E4616F">
      <w:pPr>
        <w:numPr>
          <w:ilvl w:val="0"/>
          <w:numId w:val="4"/>
        </w:num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Arial"/>
          <w:sz w:val="20"/>
          <w:szCs w:val="20"/>
        </w:rPr>
        <w:t>Odberateľ sa zaväzuje v lehote do 3. pracovných dní vopred písomne oznámiť spoločnosti akúkoľvek zmenu, ktorá by mohla mať vplyv na doručovanie elektronických faktúr, upomienok alebo oznamov podľa týchto podmienok, najmä zmenu e-mailovej adresy alebo telefónneho čísla</w:t>
      </w:r>
      <w:r w:rsidRPr="00E4616F">
        <w:rPr>
          <w:rFonts w:ascii="Arial" w:eastAsia="MS Mincho" w:hAnsi="Arial" w:cs="Arial"/>
          <w:sz w:val="20"/>
          <w:szCs w:val="20"/>
        </w:rPr>
        <w:t>, ako aj oznámiť informáciu o zneužití jeho e-mailovej adresy alebo telefónneho čísla. Spoločnosť nezodpovedá za odberateľom nesprávne zadané jednotlivé údaje v tomto Súhlase.</w:t>
      </w:r>
    </w:p>
    <w:p w14:paraId="76E45D7E" w14:textId="4F1141C6" w:rsidR="00E4616F" w:rsidRPr="00E4616F" w:rsidRDefault="00E4616F" w:rsidP="00E4616F">
      <w:pPr>
        <w:numPr>
          <w:ilvl w:val="0"/>
          <w:numId w:val="4"/>
        </w:numPr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MS Mincho" w:hAnsi="Arial" w:cs="Arial"/>
          <w:sz w:val="20"/>
          <w:szCs w:val="20"/>
        </w:rPr>
        <w:t>Zasielanie elektronických faktúr a oznamov elektronickou formou  nie je spoplatnené. Odberateľ súhlasí s tým, že dochádza k doplneniu komunikácie medzi ním a spoločnosťou a to nad rámec príslušných zmluvných podmienok, ktoré vyplývajú zo Zmluvy uzatvorenej medzi odberateľom a spoločnosťou.  Súhlas sa  nevzťahuje na upomienky a oznamy, ktoré je v zmysle platných právnych predpisov potrebné doručiť poštovým doručovateľom.</w:t>
      </w:r>
    </w:p>
    <w:p w14:paraId="31E3B4A5" w14:textId="77777777" w:rsidR="00E4616F" w:rsidRPr="00E4616F" w:rsidRDefault="00E4616F" w:rsidP="00E4616F">
      <w:pPr>
        <w:numPr>
          <w:ilvl w:val="0"/>
          <w:numId w:val="4"/>
        </w:numPr>
        <w:spacing w:line="240" w:lineRule="auto"/>
        <w:ind w:left="709"/>
        <w:jc w:val="both"/>
        <w:rPr>
          <w:rFonts w:ascii="Arial" w:eastAsia="MS Mincho" w:hAnsi="Arial" w:cs="Arial"/>
          <w:sz w:val="20"/>
          <w:szCs w:val="20"/>
        </w:rPr>
      </w:pPr>
      <w:r w:rsidRPr="00E4616F">
        <w:rPr>
          <w:rFonts w:ascii="Arial" w:eastAsia="MS Mincho" w:hAnsi="Arial" w:cs="Arial"/>
          <w:sz w:val="20"/>
          <w:szCs w:val="20"/>
        </w:rPr>
        <w:t xml:space="preserve">V prípade, ak e-mailová adresa alebo telefónne číslo odberateľa nebude prijímať elektronickú dokumenty odberateľa v zmysle tohto Súhlasu a spoločnosti táto skutočnosť bude zrejmá, napríklad na základe spätného zasielania správ o nemožnosti doručenia e-mailu, spoločnosť je až do odstránenia takéhoto stavu odberateľom oprávnená s ním komunikovať v listinnej podobe. </w:t>
      </w:r>
    </w:p>
    <w:p w14:paraId="1AD1B910" w14:textId="5336AB04" w:rsidR="00E4616F" w:rsidRPr="00E4616F" w:rsidRDefault="00E4616F" w:rsidP="007E4947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Arial" w:eastAsia="Times New Roman" w:hAnsi="Arial" w:cs="Times New Roman"/>
          <w:sz w:val="18"/>
          <w:szCs w:val="18"/>
        </w:rPr>
      </w:pPr>
      <w:r w:rsidRPr="00E4616F">
        <w:rPr>
          <w:rFonts w:ascii="Arial" w:eastAsia="MS Mincho" w:hAnsi="Arial" w:cs="Arial"/>
          <w:sz w:val="20"/>
          <w:szCs w:val="20"/>
        </w:rPr>
        <w:t>Odberateľ svojím podpisom súhlasí, že od momentu doručenia ním podpísaného Súhlasu spoločnosti budú faktúry, oznamy a upomienky doručované elektronicky s účinkami riadneho doručenia a takto doručený dokument v súlade so Súhlasom sa považuje za rovnocenný dokument zaslaný poštou v súlade so Zmluvou.</w:t>
      </w:r>
    </w:p>
    <w:p w14:paraId="7AB54CA3" w14:textId="5310B8D7" w:rsidR="00E4616F" w:rsidRPr="00E4616F" w:rsidRDefault="00E4616F" w:rsidP="007E4947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4616F">
        <w:rPr>
          <w:rFonts w:ascii="Arial" w:eastAsia="Times New Roman" w:hAnsi="Arial" w:cs="Arial"/>
          <w:sz w:val="20"/>
          <w:szCs w:val="20"/>
        </w:rPr>
        <w:t>Odovzdané osobné údaje na účely elektronickej komunikácie sú spracúvané na právnom základe plnenia zmluvy (článok 6 ods. 1 písm. b) nariadenia GDPR), pretože udelený súhlas s elektronickou komunikáciou v rozsahu týchto podmienok dopĺňa platný zmluvný vzťah medzi spoločnosťou a odberateľom, pričom tieto osobné údaje sú nevyhnutné na plnenie zmluvy (uplatňovanie zmluvných nárokov a realizovanie jednotlivých prvkov zmluvného vzťahu formou elektronickej komunikácie). Ak odberateľ ako zamestnávateľ odovzdáva kontaktné osobné údaje svojho zamestnanca, realizuje tým svoje oprávnenie v rámci osobitnej situácie zákonného spracúvania osobných údajov podľa článku 88 nariadenia GDPR v spojení s ustanovením § 78 ods. 3 zákona č. 18/2018 Z. z. o ochrane osobných údajov a o zmene a doplnení niektorých zákonov. Písomné informácie o spracúvaní osobných údajov sú dostupné na webovej stránke spoločnosti a to v časti „Ochrana osobných údajov“.</w:t>
      </w:r>
    </w:p>
    <w:p w14:paraId="73953528" w14:textId="77777777" w:rsidR="009B119C" w:rsidRDefault="009B119C" w:rsidP="009B119C">
      <w:pPr>
        <w:spacing w:line="240" w:lineRule="auto"/>
        <w:rPr>
          <w:rFonts w:ascii="Open Sans" w:hAnsi="Open Sans" w:cs="Open Sans"/>
          <w:color w:val="1B2F48"/>
        </w:rPr>
      </w:pPr>
    </w:p>
    <w:p w14:paraId="3E252609" w14:textId="77777777" w:rsidR="009B119C" w:rsidRDefault="009B119C" w:rsidP="009B119C">
      <w:pPr>
        <w:spacing w:line="240" w:lineRule="auto"/>
        <w:rPr>
          <w:rFonts w:ascii="Open Sans" w:hAnsi="Open Sans" w:cs="Open Sans"/>
          <w:color w:val="1B2F48"/>
        </w:rPr>
      </w:pPr>
    </w:p>
    <w:p w14:paraId="2F8DB1CA" w14:textId="69EA5DAF" w:rsidR="009B119C" w:rsidRPr="009B119C" w:rsidRDefault="009B119C" w:rsidP="009B119C">
      <w:pPr>
        <w:rPr>
          <w:rFonts w:ascii="Open Sans" w:hAnsi="Open Sans" w:cs="Open Sans"/>
        </w:rPr>
      </w:pPr>
    </w:p>
    <w:sectPr w:rsidR="009B119C" w:rsidRPr="009B119C" w:rsidSect="006B49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1ED6" w14:textId="77777777" w:rsidR="00FA1B0E" w:rsidRDefault="00FA1B0E" w:rsidP="005D7617">
      <w:pPr>
        <w:spacing w:line="240" w:lineRule="auto"/>
      </w:pPr>
      <w:r>
        <w:separator/>
      </w:r>
    </w:p>
  </w:endnote>
  <w:endnote w:type="continuationSeparator" w:id="0">
    <w:p w14:paraId="7FE4F0EA" w14:textId="77777777" w:rsidR="00FA1B0E" w:rsidRDefault="00FA1B0E" w:rsidP="005D7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EE5F" w14:textId="77777777" w:rsidR="00D523E2" w:rsidRDefault="00D23D2D">
    <w:pPr>
      <w:pStyle w:val="Pta"/>
    </w:pPr>
    <w:r>
      <w:t xml:space="preserve"> </w:t>
    </w:r>
    <w:r w:rsidR="005738D8">
      <w:ptab w:relativeTo="margin" w:alignment="left" w:leader="none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9206" w14:textId="780B2ACF" w:rsidR="006B49CD" w:rsidRDefault="006B49CD" w:rsidP="006B49CD">
    <w:pPr>
      <w:pStyle w:val="Pta"/>
    </w:pPr>
    <w:r w:rsidRPr="00F71EBD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C42AD06" wp14:editId="64F48A55">
              <wp:simplePos x="0" y="0"/>
              <wp:positionH relativeFrom="margin">
                <wp:align>right</wp:align>
              </wp:positionH>
              <wp:positionV relativeFrom="page">
                <wp:posOffset>9563100</wp:posOffset>
              </wp:positionV>
              <wp:extent cx="1767600" cy="849600"/>
              <wp:effectExtent l="0" t="0" r="0" b="0"/>
              <wp:wrapNone/>
              <wp:docPr id="2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600" cy="84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EC22F" w14:textId="77777777" w:rsidR="006B49CD" w:rsidRPr="00886FD3" w:rsidRDefault="006B49CD" w:rsidP="006B49CD">
                          <w:pPr>
                            <w:autoSpaceDE w:val="0"/>
                            <w:autoSpaceDN w:val="0"/>
                            <w:adjustRightInd w:val="0"/>
                            <w:spacing w:line="200" w:lineRule="atLeast"/>
                            <w:textAlignment w:val="center"/>
                            <w:rPr>
                              <w:rFonts w:ascii="Open Sans SemiBold" w:hAnsi="Open Sans SemiBold" w:cs="Open Sans SemiBold"/>
                              <w:color w:val="60A0C1"/>
                              <w:spacing w:val="-2"/>
                              <w:sz w:val="14"/>
                              <w:szCs w:val="14"/>
                            </w:rPr>
                          </w:pPr>
                          <w:r w:rsidRPr="00886FD3">
                            <w:rPr>
                              <w:rFonts w:ascii="Open Sans SemiBold" w:hAnsi="Open Sans SemiBold" w:cs="Open Sans SemiBold"/>
                              <w:color w:val="7090A7"/>
                              <w:spacing w:val="-2"/>
                              <w:sz w:val="14"/>
                              <w:szCs w:val="14"/>
                            </w:rPr>
                            <w:t>Spoločnosť je zapísaná v Obchodnom registri Okresného súdu Bratislava I, oddiel Sa, vložka č. 7386</w:t>
                          </w:r>
                          <w:r w:rsidRPr="00886FD3">
                            <w:rPr>
                              <w:rFonts w:ascii="Open Sans SemiBold" w:hAnsi="Open Sans SemiBold" w:cs="Open Sans SemiBold"/>
                              <w:color w:val="60A0C1"/>
                              <w:spacing w:val="-2"/>
                              <w:sz w:val="14"/>
                              <w:szCs w:val="14"/>
                            </w:rPr>
                            <w:t>/B</w:t>
                          </w:r>
                        </w:p>
                        <w:p w14:paraId="0C3C855B" w14:textId="77777777" w:rsidR="006B49CD" w:rsidRPr="00886FD3" w:rsidRDefault="006B49CD" w:rsidP="006B49CD">
                          <w:pPr>
                            <w:spacing w:line="200" w:lineRule="atLeast"/>
                            <w:rPr>
                              <w:rFonts w:ascii="Open Sans SemiBold" w:hAnsi="Open Sans SemiBold" w:cs="Open Sans SemiBold"/>
                              <w:b/>
                              <w:color w:val="7090A7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2AD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pt;margin-top:753pt;width:139.2pt;height:66.9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" filled="f" stroked="f">
              <v:textbox>
                <w:txbxContent>
                  <w:p w14:paraId="770EC22F" w14:textId="77777777" w:rsidR="006B49CD" w:rsidRPr="00886FD3" w:rsidRDefault="006B49CD" w:rsidP="006B49CD">
                    <w:pPr>
                      <w:autoSpaceDE w:val="0"/>
                      <w:autoSpaceDN w:val="0"/>
                      <w:adjustRightInd w:val="0"/>
                      <w:spacing w:line="200" w:lineRule="atLeast"/>
                      <w:textAlignment w:val="center"/>
                      <w:rPr>
                        <w:rFonts w:ascii="Open Sans SemiBold" w:hAnsi="Open Sans SemiBold" w:cs="Open Sans SemiBold"/>
                        <w:color w:val="60A0C1"/>
                        <w:spacing w:val="-2"/>
                        <w:sz w:val="14"/>
                        <w:szCs w:val="14"/>
                      </w:rPr>
                    </w:pPr>
                    <w:r w:rsidRPr="00886FD3">
                      <w:rPr>
                        <w:rFonts w:ascii="Open Sans SemiBold" w:hAnsi="Open Sans SemiBold" w:cs="Open Sans SemiBold"/>
                        <w:color w:val="7090A7"/>
                        <w:spacing w:val="-2"/>
                        <w:sz w:val="14"/>
                        <w:szCs w:val="14"/>
                      </w:rPr>
                      <w:t>Spoločnosť je zapísaná v Obchodnom registri Okresného súdu Bratislava I, oddiel Sa, vložka č. 7386</w:t>
                    </w:r>
                    <w:r w:rsidRPr="00886FD3">
                      <w:rPr>
                        <w:rFonts w:ascii="Open Sans SemiBold" w:hAnsi="Open Sans SemiBold" w:cs="Open Sans SemiBold"/>
                        <w:color w:val="60A0C1"/>
                        <w:spacing w:val="-2"/>
                        <w:sz w:val="14"/>
                        <w:szCs w:val="14"/>
                      </w:rPr>
                      <w:t>/B</w:t>
                    </w:r>
                  </w:p>
                  <w:p w14:paraId="0C3C855B" w14:textId="77777777" w:rsidR="006B49CD" w:rsidRPr="00886FD3" w:rsidRDefault="006B49CD" w:rsidP="006B49CD">
                    <w:pPr>
                      <w:spacing w:line="200" w:lineRule="atLeast"/>
                      <w:rPr>
                        <w:rFonts w:ascii="Open Sans SemiBold" w:hAnsi="Open Sans SemiBold" w:cs="Open Sans SemiBold"/>
                        <w:b/>
                        <w:color w:val="7090A7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71EBD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46BBFD7" wp14:editId="04AB503C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836000" cy="601200"/>
              <wp:effectExtent l="0" t="0" r="0" b="0"/>
              <wp:wrapNone/>
              <wp:docPr id="22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0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E0682" w14:textId="77777777" w:rsidR="006B49CD" w:rsidRPr="003A57A0" w:rsidRDefault="006B49CD" w:rsidP="006B49CD">
                          <w:pPr>
                            <w:pStyle w:val="BasicParagraph"/>
                            <w:spacing w:line="200" w:lineRule="atLeast"/>
                            <w:rPr>
                              <w:rFonts w:ascii="Open Sans SemiBold" w:hAnsi="Open Sans SemiBold" w:cs="Open Sans SemiBold"/>
                              <w:color w:val="7090A7"/>
                              <w:spacing w:val="-1"/>
                              <w:sz w:val="14"/>
                              <w:szCs w:val="14"/>
                            </w:rPr>
                          </w:pPr>
                          <w:r w:rsidRPr="003A57A0">
                            <w:rPr>
                              <w:rFonts w:ascii="Open Sans SemiBold" w:hAnsi="Open Sans SemiBold" w:cs="Open Sans SemiBold"/>
                              <w:color w:val="7090A7"/>
                              <w:spacing w:val="-1"/>
                              <w:sz w:val="14"/>
                              <w:szCs w:val="14"/>
                            </w:rPr>
                            <w:t>IČO: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7090A7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A57A0">
                            <w:rPr>
                              <w:rFonts w:ascii="Open Sans SemiBold" w:hAnsi="Open Sans SemiBold" w:cs="Open Sans SemiBold"/>
                              <w:color w:val="7090A7"/>
                              <w:sz w:val="14"/>
                              <w:szCs w:val="14"/>
                              <w:shd w:val="clear" w:color="auto" w:fill="FFFFFF"/>
                            </w:rPr>
                            <w:t xml:space="preserve">36 21 15 41    </w:t>
                          </w:r>
                          <w:r w:rsidRPr="003A57A0">
                            <w:rPr>
                              <w:rFonts w:ascii="Open Sans SemiBold" w:hAnsi="Open Sans SemiBold" w:cs="Open Sans SemiBold"/>
                              <w:color w:val="7090A7"/>
                              <w:spacing w:val="-1"/>
                              <w:sz w:val="14"/>
                              <w:szCs w:val="14"/>
                            </w:rPr>
                            <w:t xml:space="preserve">DIČ: 20 20 04 85 80  </w:t>
                          </w:r>
                        </w:p>
                        <w:p w14:paraId="0C4C9E31" w14:textId="77777777" w:rsidR="006B49CD" w:rsidRPr="003A57A0" w:rsidRDefault="006B49CD" w:rsidP="006B49CD">
                          <w:pPr>
                            <w:spacing w:line="200" w:lineRule="atLeast"/>
                            <w:rPr>
                              <w:rFonts w:ascii="Open Sans SemiBold" w:hAnsi="Open Sans SemiBold" w:cs="Open Sans SemiBold"/>
                              <w:color w:val="7090A7"/>
                              <w:spacing w:val="-1"/>
                              <w:sz w:val="14"/>
                              <w:szCs w:val="14"/>
                            </w:rPr>
                          </w:pPr>
                          <w:r w:rsidRPr="003A57A0">
                            <w:rPr>
                              <w:rFonts w:ascii="Open Sans SemiBold" w:hAnsi="Open Sans SemiBold" w:cs="Open Sans SemiBold"/>
                              <w:color w:val="7090A7"/>
                              <w:spacing w:val="-1"/>
                              <w:sz w:val="14"/>
                              <w:szCs w:val="14"/>
                            </w:rPr>
                            <w:t>IČ DPH: SK 20 20 04 85 80</w:t>
                          </w:r>
                        </w:p>
                        <w:p w14:paraId="725D8607" w14:textId="77777777" w:rsidR="006B49CD" w:rsidRPr="003A57A0" w:rsidRDefault="006B49CD" w:rsidP="006B49CD">
                          <w:pPr>
                            <w:rPr>
                              <w:rFonts w:ascii="Open Sans SemiBold" w:hAnsi="Open Sans SemiBold" w:cs="Open Sans Semi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57A0">
                            <w:rPr>
                              <w:rFonts w:ascii="Open Sans SemiBold" w:hAnsi="Open Sans SemiBold" w:cs="Open Sans SemiBold"/>
                              <w:color w:val="7090A7"/>
                              <w:sz w:val="14"/>
                              <w:szCs w:val="14"/>
                              <w:shd w:val="clear" w:color="auto" w:fill="FFFFFF"/>
                            </w:rPr>
                            <w:t>IBAN: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7090A7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SK17 1100 0000 0026 2706 4293</w:t>
                          </w:r>
                          <w:r w:rsidRPr="003A57A0">
                            <w:rPr>
                              <w:rFonts w:ascii="Open Sans SemiBold" w:hAnsi="Open Sans SemiBold" w:cs="Open Sans SemiBold"/>
                              <w:color w:val="7090A7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08EBBEA5" w14:textId="77777777" w:rsidR="006B49CD" w:rsidRPr="0022698E" w:rsidRDefault="006B49CD" w:rsidP="006B49CD">
                          <w:pPr>
                            <w:spacing w:line="200" w:lineRule="atLeast"/>
                            <w:rPr>
                              <w:rFonts w:ascii="Open Sans SemiBold" w:hAnsi="Open Sans SemiBold" w:cs="Open Sans SemiBold"/>
                              <w:b/>
                              <w:color w:val="7090A7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BBFD7" id="_x0000_s1028" type="#_x0000_t202" style="position:absolute;margin-left:0;margin-top:0;width:144.55pt;height:47.3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" filled="f" stroked="f">
              <v:textbox>
                <w:txbxContent>
                  <w:p w14:paraId="60FE0682" w14:textId="77777777" w:rsidR="006B49CD" w:rsidRPr="003A57A0" w:rsidRDefault="006B49CD" w:rsidP="006B49CD">
                    <w:pPr>
                      <w:pStyle w:val="BasicParagraph"/>
                      <w:spacing w:line="200" w:lineRule="atLeast"/>
                      <w:rPr>
                        <w:rFonts w:ascii="Open Sans SemiBold" w:hAnsi="Open Sans SemiBold" w:cs="Open Sans SemiBold"/>
                        <w:color w:val="7090A7"/>
                        <w:spacing w:val="-1"/>
                        <w:sz w:val="14"/>
                        <w:szCs w:val="14"/>
                      </w:rPr>
                    </w:pPr>
                    <w:r w:rsidRPr="003A57A0">
                      <w:rPr>
                        <w:rFonts w:ascii="Open Sans SemiBold" w:hAnsi="Open Sans SemiBold" w:cs="Open Sans SemiBold"/>
                        <w:color w:val="7090A7"/>
                        <w:spacing w:val="-1"/>
                        <w:sz w:val="14"/>
                        <w:szCs w:val="14"/>
                      </w:rPr>
                      <w:t>IČO:</w:t>
                    </w:r>
                    <w:r>
                      <w:rPr>
                        <w:rFonts w:ascii="Open Sans SemiBold" w:hAnsi="Open Sans SemiBold" w:cs="Open Sans SemiBold"/>
                        <w:color w:val="7090A7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3A57A0">
                      <w:rPr>
                        <w:rFonts w:ascii="Open Sans SemiBold" w:hAnsi="Open Sans SemiBold" w:cs="Open Sans SemiBold"/>
                        <w:color w:val="7090A7"/>
                        <w:sz w:val="14"/>
                        <w:szCs w:val="14"/>
                        <w:shd w:val="clear" w:color="auto" w:fill="FFFFFF"/>
                      </w:rPr>
                      <w:t xml:space="preserve">36 21 15 41    </w:t>
                    </w:r>
                    <w:r w:rsidRPr="003A57A0">
                      <w:rPr>
                        <w:rFonts w:ascii="Open Sans SemiBold" w:hAnsi="Open Sans SemiBold" w:cs="Open Sans SemiBold"/>
                        <w:color w:val="7090A7"/>
                        <w:spacing w:val="-1"/>
                        <w:sz w:val="14"/>
                        <w:szCs w:val="14"/>
                      </w:rPr>
                      <w:t xml:space="preserve">DIČ: 20 20 04 85 80  </w:t>
                    </w:r>
                  </w:p>
                  <w:p w14:paraId="0C4C9E31" w14:textId="77777777" w:rsidR="006B49CD" w:rsidRPr="003A57A0" w:rsidRDefault="006B49CD" w:rsidP="006B49CD">
                    <w:pPr>
                      <w:spacing w:line="200" w:lineRule="atLeast"/>
                      <w:rPr>
                        <w:rFonts w:ascii="Open Sans SemiBold" w:hAnsi="Open Sans SemiBold" w:cs="Open Sans SemiBold"/>
                        <w:color w:val="7090A7"/>
                        <w:spacing w:val="-1"/>
                        <w:sz w:val="14"/>
                        <w:szCs w:val="14"/>
                      </w:rPr>
                    </w:pPr>
                    <w:r w:rsidRPr="003A57A0">
                      <w:rPr>
                        <w:rFonts w:ascii="Open Sans SemiBold" w:hAnsi="Open Sans SemiBold" w:cs="Open Sans SemiBold"/>
                        <w:color w:val="7090A7"/>
                        <w:spacing w:val="-1"/>
                        <w:sz w:val="14"/>
                        <w:szCs w:val="14"/>
                      </w:rPr>
                      <w:t>IČ DPH: SK 20 20 04 85 80</w:t>
                    </w:r>
                  </w:p>
                  <w:p w14:paraId="725D8607" w14:textId="77777777" w:rsidR="006B49CD" w:rsidRPr="003A57A0" w:rsidRDefault="006B49CD" w:rsidP="006B49CD">
                    <w:pPr>
                      <w:rPr>
                        <w:rFonts w:ascii="Open Sans SemiBold" w:hAnsi="Open Sans SemiBold" w:cs="Open Sans SemiBold"/>
                        <w:b/>
                        <w:bCs/>
                        <w:sz w:val="14"/>
                        <w:szCs w:val="14"/>
                      </w:rPr>
                    </w:pPr>
                    <w:r w:rsidRPr="003A57A0">
                      <w:rPr>
                        <w:rFonts w:ascii="Open Sans SemiBold" w:hAnsi="Open Sans SemiBold" w:cs="Open Sans SemiBold"/>
                        <w:color w:val="7090A7"/>
                        <w:sz w:val="14"/>
                        <w:szCs w:val="14"/>
                        <w:shd w:val="clear" w:color="auto" w:fill="FFFFFF"/>
                      </w:rPr>
                      <w:t>IBAN:</w:t>
                    </w:r>
                    <w:r>
                      <w:rPr>
                        <w:rFonts w:ascii="Open Sans SemiBold" w:hAnsi="Open Sans SemiBold" w:cs="Open Sans SemiBold"/>
                        <w:color w:val="7090A7"/>
                        <w:sz w:val="14"/>
                        <w:szCs w:val="14"/>
                        <w:shd w:val="clear" w:color="auto" w:fill="FFFFFF"/>
                      </w:rPr>
                      <w:t xml:space="preserve"> SK17 1100 0000 0026 2706 4293</w:t>
                    </w:r>
                    <w:r w:rsidRPr="003A57A0">
                      <w:rPr>
                        <w:rFonts w:ascii="Open Sans SemiBold" w:hAnsi="Open Sans SemiBold" w:cs="Open Sans SemiBold"/>
                        <w:color w:val="7090A7"/>
                        <w:sz w:val="14"/>
                        <w:szCs w:val="14"/>
                        <w:shd w:val="clear" w:color="auto" w:fill="FFFFFF"/>
                      </w:rPr>
                      <w:t xml:space="preserve"> </w:t>
                    </w:r>
                  </w:p>
                  <w:p w14:paraId="08EBBEA5" w14:textId="77777777" w:rsidR="006B49CD" w:rsidRPr="0022698E" w:rsidRDefault="006B49CD" w:rsidP="006B49CD">
                    <w:pPr>
                      <w:spacing w:line="200" w:lineRule="atLeast"/>
                      <w:rPr>
                        <w:rFonts w:ascii="Open Sans SemiBold" w:hAnsi="Open Sans SemiBold" w:cs="Open Sans SemiBold"/>
                        <w:b/>
                        <w:color w:val="7090A7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5E0CDC4" w14:textId="77777777" w:rsidR="006B49CD" w:rsidRDefault="006B49CD" w:rsidP="006B49CD">
    <w:pPr>
      <w:pStyle w:val="Pta"/>
    </w:pPr>
  </w:p>
  <w:p w14:paraId="7AA7F451" w14:textId="6AA1BD2D" w:rsidR="00AE3B95" w:rsidRPr="006B49CD" w:rsidRDefault="00AE3B95" w:rsidP="006B4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5CA4" w14:textId="77777777" w:rsidR="00FA1B0E" w:rsidRDefault="00FA1B0E" w:rsidP="005D7617">
      <w:pPr>
        <w:spacing w:line="240" w:lineRule="auto"/>
      </w:pPr>
      <w:r>
        <w:separator/>
      </w:r>
    </w:p>
  </w:footnote>
  <w:footnote w:type="continuationSeparator" w:id="0">
    <w:p w14:paraId="3ABD1200" w14:textId="77777777" w:rsidR="00FA1B0E" w:rsidRDefault="00FA1B0E" w:rsidP="005D7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EE5D" w14:textId="1F70C6C7" w:rsidR="005D7617" w:rsidRPr="005D7617" w:rsidRDefault="005D7617" w:rsidP="005D7617">
    <w:pPr>
      <w:pStyle w:val="Hlavika"/>
      <w:jc w:val="center"/>
      <w:rPr>
        <w:rFonts w:ascii="Open Sans" w:hAnsi="Open Sans" w:cs="Open Sans"/>
        <w:color w:val="7090A7"/>
        <w:sz w:val="18"/>
        <w:szCs w:val="18"/>
      </w:rPr>
    </w:pPr>
    <w:r w:rsidRPr="005D7617">
      <w:rPr>
        <w:rFonts w:ascii="Open Sans" w:hAnsi="Open Sans" w:cs="Open Sans"/>
        <w:color w:val="7090A7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91A4" w14:textId="441C0F01" w:rsidR="00AE3B95" w:rsidRDefault="00D53BA3">
    <w:pPr>
      <w:pStyle w:val="Hlavika"/>
    </w:pPr>
    <w:r w:rsidRPr="00AC7BF2">
      <w:rPr>
        <w:rFonts w:ascii="Open Sans" w:hAnsi="Open Sans" w:cs="Open Sans"/>
        <w:noProof/>
        <w:color w:val="7090A7"/>
        <w:sz w:val="18"/>
        <w:szCs w:val="18"/>
        <w:lang w:eastAsia="sk-SK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1BCC5B0" wp14:editId="678FD6A0">
              <wp:simplePos x="0" y="0"/>
              <wp:positionH relativeFrom="column">
                <wp:posOffset>5048250</wp:posOffset>
              </wp:positionH>
              <wp:positionV relativeFrom="paragraph">
                <wp:posOffset>-744855</wp:posOffset>
              </wp:positionV>
              <wp:extent cx="1951200" cy="856800"/>
              <wp:effectExtent l="0" t="0" r="0" b="635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00" cy="85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2626C" w14:textId="77777777" w:rsidR="00AE3B95" w:rsidRPr="00886FD3" w:rsidRDefault="00AE3B95" w:rsidP="00AE3B95">
                          <w:pPr>
                            <w:pStyle w:val="BasicParagraph"/>
                            <w:spacing w:line="200" w:lineRule="atLeast"/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</w:pPr>
                          <w:r w:rsidRPr="00886FD3"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  <w:t xml:space="preserve">MH Teplárenský holding, </w:t>
                          </w:r>
                          <w:proofErr w:type="spellStart"/>
                          <w:r w:rsidRPr="00886FD3"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  <w:t>a.s</w:t>
                          </w:r>
                          <w:proofErr w:type="spellEnd"/>
                          <w:r w:rsidRPr="00886FD3"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  <w:t>.</w:t>
                          </w:r>
                        </w:p>
                        <w:p w14:paraId="6286B162" w14:textId="79828C6E" w:rsidR="00AE3B95" w:rsidRPr="00886FD3" w:rsidRDefault="00021187" w:rsidP="00AE3B95">
                          <w:pPr>
                            <w:pStyle w:val="BasicParagraph"/>
                            <w:spacing w:line="200" w:lineRule="atLeast"/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  <w:t>T</w:t>
                          </w:r>
                          <w:r w:rsidR="00AE3B95" w:rsidRPr="00886FD3"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  <w:t>urbínová 3, 831 04 Bratislava</w:t>
                          </w:r>
                        </w:p>
                        <w:p w14:paraId="644FE8DF" w14:textId="1E9772E0" w:rsidR="00AE3B95" w:rsidRPr="00886FD3" w:rsidRDefault="00AE3B95" w:rsidP="00AE3B95">
                          <w:pPr>
                            <w:pStyle w:val="BasicParagraph"/>
                            <w:spacing w:line="200" w:lineRule="atLeast"/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</w:pPr>
                          <w:r w:rsidRPr="00886FD3"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  <w:lang w:val="sk-SK"/>
                            </w:rPr>
                            <w:t>mestská časť Nové Mesto</w:t>
                          </w:r>
                        </w:p>
                        <w:p w14:paraId="68A59EE8" w14:textId="179C3A13" w:rsidR="00AE3B95" w:rsidRPr="00886FD3" w:rsidRDefault="00AE3B95" w:rsidP="00AE3B95">
                          <w:pPr>
                            <w:spacing w:line="200" w:lineRule="atLeast"/>
                          </w:pPr>
                          <w:r w:rsidRPr="00886FD3">
                            <w:rPr>
                              <w:rFonts w:ascii="Open Sans" w:hAnsi="Open Sans" w:cs="Open Sans"/>
                              <w:b/>
                              <w:bCs/>
                              <w:color w:val="798FA4"/>
                              <w:sz w:val="14"/>
                              <w:szCs w:val="14"/>
                            </w:rPr>
                            <w:t>+421 2 573 72 111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C5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5pt;margin-top:-58.65pt;width:153.65pt;height:67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" filled="f" stroked="f">
              <v:textbox>
                <w:txbxContent>
                  <w:p w14:paraId="5C02626C" w14:textId="77777777" w:rsidR="00AE3B95" w:rsidRPr="00886FD3" w:rsidRDefault="00AE3B95" w:rsidP="00AE3B95">
                    <w:pPr>
                      <w:pStyle w:val="BasicParagraph"/>
                      <w:spacing w:line="200" w:lineRule="atLeast"/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</w:pPr>
                    <w:r w:rsidRPr="00886FD3"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  <w:t xml:space="preserve">MH Teplárenský holding, </w:t>
                    </w:r>
                    <w:proofErr w:type="spellStart"/>
                    <w:r w:rsidRPr="00886FD3"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  <w:t>a.s</w:t>
                    </w:r>
                    <w:proofErr w:type="spellEnd"/>
                    <w:r w:rsidRPr="00886FD3"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  <w:t>.</w:t>
                    </w:r>
                  </w:p>
                  <w:p w14:paraId="6286B162" w14:textId="79828C6E" w:rsidR="00AE3B95" w:rsidRPr="00886FD3" w:rsidRDefault="00021187" w:rsidP="00AE3B95">
                    <w:pPr>
                      <w:pStyle w:val="BasicParagraph"/>
                      <w:spacing w:line="200" w:lineRule="atLeast"/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  <w:t>T</w:t>
                    </w:r>
                    <w:r w:rsidR="00AE3B95" w:rsidRPr="00886FD3"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  <w:t>urbínová 3, 831 04 Bratislava</w:t>
                    </w:r>
                  </w:p>
                  <w:p w14:paraId="644FE8DF" w14:textId="1E9772E0" w:rsidR="00AE3B95" w:rsidRPr="00886FD3" w:rsidRDefault="00AE3B95" w:rsidP="00AE3B95">
                    <w:pPr>
                      <w:pStyle w:val="BasicParagraph"/>
                      <w:spacing w:line="200" w:lineRule="atLeast"/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</w:pPr>
                    <w:r w:rsidRPr="00886FD3"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  <w:lang w:val="sk-SK"/>
                      </w:rPr>
                      <w:t>mestská časť Nové Mesto</w:t>
                    </w:r>
                  </w:p>
                  <w:p w14:paraId="68A59EE8" w14:textId="179C3A13" w:rsidR="00AE3B95" w:rsidRPr="00886FD3" w:rsidRDefault="00AE3B95" w:rsidP="00AE3B95">
                    <w:pPr>
                      <w:spacing w:line="200" w:lineRule="atLeast"/>
                    </w:pPr>
                    <w:r w:rsidRPr="00886FD3">
                      <w:rPr>
                        <w:rFonts w:ascii="Open Sans" w:hAnsi="Open Sans" w:cs="Open Sans"/>
                        <w:b/>
                        <w:bCs/>
                        <w:color w:val="798FA4"/>
                        <w:sz w:val="14"/>
                        <w:szCs w:val="14"/>
                      </w:rPr>
                      <w:t>+421 2 573 72 111</w:t>
                    </w:r>
                  </w:p>
                </w:txbxContent>
              </v:textbox>
            </v:shape>
          </w:pict>
        </mc:Fallback>
      </mc:AlternateContent>
    </w:r>
    <w:r w:rsidR="006B49CD" w:rsidRPr="005D7617">
      <w:rPr>
        <w:rFonts w:ascii="Open Sans" w:hAnsi="Open Sans" w:cs="Open Sans"/>
        <w:noProof/>
        <w:color w:val="7090A7"/>
        <w:sz w:val="18"/>
        <w:szCs w:val="18"/>
        <w:lang w:eastAsia="sk-SK"/>
      </w:rPr>
      <w:drawing>
        <wp:anchor distT="0" distB="0" distL="114300" distR="114300" simplePos="0" relativeHeight="251658240" behindDoc="1" locked="0" layoutInCell="1" allowOverlap="1" wp14:anchorId="4AAEEE62" wp14:editId="174E01F0">
          <wp:simplePos x="0" y="0"/>
          <wp:positionH relativeFrom="column">
            <wp:posOffset>-798830</wp:posOffset>
          </wp:positionH>
          <wp:positionV relativeFrom="paragraph">
            <wp:posOffset>-633095</wp:posOffset>
          </wp:positionV>
          <wp:extent cx="1466850" cy="391391"/>
          <wp:effectExtent l="0" t="0" r="0" b="889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TTH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1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617"/>
    <w:multiLevelType w:val="hybridMultilevel"/>
    <w:tmpl w:val="89A4E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0B7C"/>
    <w:multiLevelType w:val="hybridMultilevel"/>
    <w:tmpl w:val="3ADA2926"/>
    <w:lvl w:ilvl="0" w:tplc="8EACD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F187E"/>
    <w:multiLevelType w:val="hybridMultilevel"/>
    <w:tmpl w:val="89A4E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041C3"/>
    <w:multiLevelType w:val="hybridMultilevel"/>
    <w:tmpl w:val="4048985C"/>
    <w:lvl w:ilvl="0" w:tplc="2A2E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0860975">
    <w:abstractNumId w:val="2"/>
  </w:num>
  <w:num w:numId="2" w16cid:durableId="1479030205">
    <w:abstractNumId w:val="1"/>
  </w:num>
  <w:num w:numId="3" w16cid:durableId="3214491">
    <w:abstractNumId w:val="0"/>
  </w:num>
  <w:num w:numId="4" w16cid:durableId="10881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82"/>
    <w:rsid w:val="00021187"/>
    <w:rsid w:val="000F2A9A"/>
    <w:rsid w:val="000F73D4"/>
    <w:rsid w:val="00112E50"/>
    <w:rsid w:val="001303E4"/>
    <w:rsid w:val="00144BE8"/>
    <w:rsid w:val="001659D3"/>
    <w:rsid w:val="00175C82"/>
    <w:rsid w:val="001A42FD"/>
    <w:rsid w:val="002A7A10"/>
    <w:rsid w:val="00386EDC"/>
    <w:rsid w:val="00391E0F"/>
    <w:rsid w:val="003B0A4C"/>
    <w:rsid w:val="00461CB4"/>
    <w:rsid w:val="0048513A"/>
    <w:rsid w:val="0049786E"/>
    <w:rsid w:val="004A522F"/>
    <w:rsid w:val="004C52A8"/>
    <w:rsid w:val="004F300B"/>
    <w:rsid w:val="00502995"/>
    <w:rsid w:val="00534D10"/>
    <w:rsid w:val="005414B8"/>
    <w:rsid w:val="005520B1"/>
    <w:rsid w:val="005738D8"/>
    <w:rsid w:val="005922B4"/>
    <w:rsid w:val="005D7617"/>
    <w:rsid w:val="00622F4F"/>
    <w:rsid w:val="00644CAF"/>
    <w:rsid w:val="00656ADF"/>
    <w:rsid w:val="00691BDD"/>
    <w:rsid w:val="006B49CD"/>
    <w:rsid w:val="00725972"/>
    <w:rsid w:val="00746B35"/>
    <w:rsid w:val="007A156A"/>
    <w:rsid w:val="007E4947"/>
    <w:rsid w:val="0080790D"/>
    <w:rsid w:val="00824DFB"/>
    <w:rsid w:val="00835C61"/>
    <w:rsid w:val="00854341"/>
    <w:rsid w:val="008914F1"/>
    <w:rsid w:val="008942C7"/>
    <w:rsid w:val="008A135E"/>
    <w:rsid w:val="008A27C5"/>
    <w:rsid w:val="00904E79"/>
    <w:rsid w:val="00920B49"/>
    <w:rsid w:val="009B119C"/>
    <w:rsid w:val="009D0794"/>
    <w:rsid w:val="00A02B84"/>
    <w:rsid w:val="00A078BC"/>
    <w:rsid w:val="00AA65B2"/>
    <w:rsid w:val="00AD7EB0"/>
    <w:rsid w:val="00AE3B95"/>
    <w:rsid w:val="00AF488F"/>
    <w:rsid w:val="00B227F9"/>
    <w:rsid w:val="00B32FE3"/>
    <w:rsid w:val="00BF3376"/>
    <w:rsid w:val="00C041CF"/>
    <w:rsid w:val="00C04D64"/>
    <w:rsid w:val="00C112A1"/>
    <w:rsid w:val="00C44506"/>
    <w:rsid w:val="00C65E05"/>
    <w:rsid w:val="00C91D02"/>
    <w:rsid w:val="00CD7217"/>
    <w:rsid w:val="00D23D2D"/>
    <w:rsid w:val="00D47718"/>
    <w:rsid w:val="00D523E2"/>
    <w:rsid w:val="00D53BA3"/>
    <w:rsid w:val="00D86B26"/>
    <w:rsid w:val="00DD28F3"/>
    <w:rsid w:val="00E169C9"/>
    <w:rsid w:val="00E20384"/>
    <w:rsid w:val="00E2418C"/>
    <w:rsid w:val="00E3065B"/>
    <w:rsid w:val="00E4616F"/>
    <w:rsid w:val="00EF16E2"/>
    <w:rsid w:val="00F20424"/>
    <w:rsid w:val="00F25CFD"/>
    <w:rsid w:val="00F46D10"/>
    <w:rsid w:val="00F66976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EEE4F"/>
  <w15:chartTrackingRefBased/>
  <w15:docId w15:val="{681CA2EB-B9E6-4A0E-9EF8-E1571FD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76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617"/>
  </w:style>
  <w:style w:type="paragraph" w:styleId="Pta">
    <w:name w:val="footer"/>
    <w:basedOn w:val="Normlny"/>
    <w:link w:val="PtaChar"/>
    <w:uiPriority w:val="99"/>
    <w:unhideWhenUsed/>
    <w:rsid w:val="005D76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617"/>
  </w:style>
  <w:style w:type="character" w:styleId="Zstupntext">
    <w:name w:val="Placeholder Text"/>
    <w:basedOn w:val="Predvolenpsmoodseku"/>
    <w:uiPriority w:val="99"/>
    <w:semiHidden/>
    <w:rsid w:val="005D7617"/>
    <w:rPr>
      <w:color w:val="808080"/>
    </w:rPr>
  </w:style>
  <w:style w:type="paragraph" w:customStyle="1" w:styleId="BasicParagraph">
    <w:name w:val="[Basic Paragraph]"/>
    <w:basedOn w:val="Normlny"/>
    <w:uiPriority w:val="99"/>
    <w:rsid w:val="00D523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D523E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B1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0AC66086D474A90CAFC75181C03B5" ma:contentTypeVersion="7" ma:contentTypeDescription="Umožňuje vytvoriť nový dokument." ma:contentTypeScope="" ma:versionID="caeb270395b4430c84bdfa1f88136dad">
  <xsd:schema xmlns:xsd="http://www.w3.org/2001/XMLSchema" xmlns:xs="http://www.w3.org/2001/XMLSchema" xmlns:p="http://schemas.microsoft.com/office/2006/metadata/properties" xmlns:ns2="2c753293-40a0-45a7-8999-5a85528e5412" targetNamespace="http://schemas.microsoft.com/office/2006/metadata/properties" ma:root="true" ma:fieldsID="2b5fbc350a138b6c419764261a2b3365" ns2:_="">
    <xsd:import namespace="2c753293-40a0-45a7-8999-5a85528e5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3293-40a0-45a7-8999-5a85528e5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25446-296B-437C-857A-FC73ECE7F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E7C1C-6D46-4572-8253-0447C1710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3293-40a0-45a7-8999-5a85528e5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4742-DEF2-45E6-8715-67B49D9EF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Schaal - študent</dc:creator>
  <cp:keywords/>
  <dc:description/>
  <cp:lastModifiedBy>Szöllösyová Alena BA</cp:lastModifiedBy>
  <cp:revision>15</cp:revision>
  <dcterms:created xsi:type="dcterms:W3CDTF">2022-02-03T07:53:00Z</dcterms:created>
  <dcterms:modified xsi:type="dcterms:W3CDTF">2022-06-16T11:31:00Z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0x0101000D60AC66086D474A90CAFC75181C03B5</vt:lpwstr>
  </property>
</Properties>
</file>